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B3" w:rsidRPr="00E338FC" w:rsidRDefault="00B636F3" w:rsidP="00343293">
      <w:pPr>
        <w:jc w:val="center"/>
        <w:rPr>
          <w:rFonts w:ascii="Times New Roman" w:hAnsi="Times New Roman"/>
          <w:b/>
          <w:sz w:val="24"/>
          <w:szCs w:val="24"/>
        </w:rPr>
      </w:pPr>
      <w:r w:rsidRPr="00B636F3">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pt;height:768.75pt">
            <v:imagedata r:id="rId7" o:title="ЛНА 2019 002" croptop="5719f" cropleft="4572f"/>
          </v:shape>
        </w:pic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353BB3" w:rsidRPr="00343293" w:rsidRDefault="00353BB3" w:rsidP="00343293">
      <w:pPr>
        <w:rPr>
          <w:rFonts w:ascii="Times New Roman" w:hAnsi="Times New Roman"/>
          <w:sz w:val="24"/>
          <w:szCs w:val="24"/>
        </w:rPr>
      </w:pPr>
      <w:r w:rsidRPr="00F24DFC">
        <w:rPr>
          <w:rFonts w:ascii="Times New Roman" w:hAnsi="Times New Roman"/>
          <w:b/>
          <w:sz w:val="24"/>
          <w:szCs w:val="24"/>
        </w:rPr>
        <w:t>оклад</w:t>
      </w:r>
      <w:r w:rsidRPr="00343293">
        <w:rPr>
          <w:rFonts w:ascii="Times New Roman" w:hAnsi="Times New Roman"/>
          <w:sz w:val="24"/>
          <w:szCs w:val="24"/>
        </w:rPr>
        <w:t xml:space="preserve">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353BB3" w:rsidRPr="00343293" w:rsidRDefault="00353BB3" w:rsidP="00343293">
      <w:pPr>
        <w:rPr>
          <w:rFonts w:ascii="Times New Roman" w:hAnsi="Times New Roman"/>
          <w:sz w:val="24"/>
          <w:szCs w:val="24"/>
        </w:rPr>
      </w:pPr>
      <w:r w:rsidRPr="00F24DFC">
        <w:rPr>
          <w:rFonts w:ascii="Times New Roman" w:hAnsi="Times New Roman"/>
          <w:b/>
          <w:sz w:val="24"/>
          <w:szCs w:val="24"/>
        </w:rPr>
        <w:t>тарифная ставка</w:t>
      </w:r>
      <w:r w:rsidRPr="00343293">
        <w:rPr>
          <w:rFonts w:ascii="Times New Roman" w:hAnsi="Times New Roman"/>
          <w:sz w:val="24"/>
          <w:szCs w:val="24"/>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353BB3" w:rsidRPr="00343293" w:rsidRDefault="00353BB3" w:rsidP="00343293">
      <w:pPr>
        <w:rPr>
          <w:rFonts w:ascii="Times New Roman" w:hAnsi="Times New Roman"/>
          <w:sz w:val="24"/>
          <w:szCs w:val="24"/>
        </w:rPr>
      </w:pPr>
      <w:r w:rsidRPr="00F24DFC">
        <w:rPr>
          <w:rFonts w:ascii="Times New Roman" w:hAnsi="Times New Roman"/>
          <w:b/>
          <w:sz w:val="24"/>
          <w:szCs w:val="24"/>
        </w:rPr>
        <w:t>заработная плата</w:t>
      </w:r>
      <w:r w:rsidRPr="00343293">
        <w:rPr>
          <w:rFonts w:ascii="Times New Roman" w:hAnsi="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353BB3" w:rsidRPr="00343293" w:rsidRDefault="00353BB3" w:rsidP="00343293">
      <w:pPr>
        <w:rPr>
          <w:rFonts w:ascii="Times New Roman" w:hAnsi="Times New Roman"/>
          <w:sz w:val="24"/>
          <w:szCs w:val="24"/>
        </w:rPr>
      </w:pPr>
      <w:r w:rsidRPr="00F24DFC">
        <w:rPr>
          <w:rFonts w:ascii="Times New Roman" w:hAnsi="Times New Roman"/>
          <w:b/>
          <w:sz w:val="24"/>
          <w:szCs w:val="24"/>
        </w:rPr>
        <w:t>выплаты компенсационного характера</w:t>
      </w:r>
      <w:r w:rsidRPr="00343293">
        <w:rPr>
          <w:rFonts w:ascii="Times New Roman" w:hAnsi="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353BB3" w:rsidRPr="00343293" w:rsidRDefault="00353BB3" w:rsidP="00343293">
      <w:pPr>
        <w:rPr>
          <w:rFonts w:ascii="Times New Roman" w:hAnsi="Times New Roman"/>
          <w:sz w:val="24"/>
          <w:szCs w:val="24"/>
        </w:rPr>
      </w:pPr>
      <w:r w:rsidRPr="00F24DFC">
        <w:rPr>
          <w:rFonts w:ascii="Times New Roman" w:hAnsi="Times New Roman"/>
          <w:b/>
          <w:sz w:val="24"/>
          <w:szCs w:val="24"/>
        </w:rPr>
        <w:t>выплаты стимулирующего характера</w:t>
      </w:r>
      <w:r w:rsidRPr="00343293">
        <w:rPr>
          <w:rFonts w:ascii="Times New Roman" w:hAnsi="Times New Roman"/>
          <w:sz w:val="24"/>
          <w:szCs w:val="24"/>
        </w:rPr>
        <w:t xml:space="preserve"> – доплаты и надбавки стимулирующего характера, премии и иные поощрительные выплаты;</w:t>
      </w:r>
    </w:p>
    <w:p w:rsidR="00353BB3" w:rsidRPr="00343293" w:rsidRDefault="00353BB3" w:rsidP="00343293">
      <w:pPr>
        <w:rPr>
          <w:rFonts w:ascii="Times New Roman" w:hAnsi="Times New Roman"/>
          <w:sz w:val="24"/>
          <w:szCs w:val="24"/>
        </w:rPr>
      </w:pPr>
      <w:r w:rsidRPr="00F24DFC">
        <w:rPr>
          <w:rFonts w:ascii="Times New Roman" w:hAnsi="Times New Roman"/>
          <w:b/>
          <w:sz w:val="24"/>
          <w:szCs w:val="24"/>
        </w:rPr>
        <w:t>выплаты социального характера</w:t>
      </w:r>
      <w:r w:rsidRPr="00343293">
        <w:rPr>
          <w:rFonts w:ascii="Times New Roman" w:hAnsi="Times New Roman"/>
          <w:sz w:val="24"/>
          <w:szCs w:val="24"/>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353BB3" w:rsidRDefault="00353BB3" w:rsidP="00343293">
      <w:pPr>
        <w:rPr>
          <w:rFonts w:ascii="Times New Roman" w:hAnsi="Times New Roman"/>
          <w:b/>
          <w:sz w:val="28"/>
          <w:szCs w:val="28"/>
        </w:rPr>
      </w:pPr>
      <w:r w:rsidRPr="00343293">
        <w:rPr>
          <w:rFonts w:ascii="Times New Roman" w:hAnsi="Times New Roman"/>
          <w:sz w:val="24"/>
          <w:szCs w:val="24"/>
        </w:rPr>
        <w:t>     1.3.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муниципальных дошкольных образовательных организациях г. Казани (далее - дошкольные образовательные организации) определяется исходя из:  должностных окладов;   выплат компенсационного характера;   выплат стимулирующего характера.</w:t>
      </w:r>
      <w:r w:rsidRPr="00343293">
        <w:rPr>
          <w:rFonts w:ascii="Times New Roman" w:hAnsi="Times New Roman"/>
          <w:sz w:val="24"/>
          <w:szCs w:val="24"/>
        </w:rPr>
        <w:br/>
        <w:t>    1.4.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r w:rsidRPr="00343293">
        <w:rPr>
          <w:rFonts w:ascii="Times New Roman" w:hAnsi="Times New Roman"/>
          <w:sz w:val="24"/>
          <w:szCs w:val="24"/>
        </w:rPr>
        <w:br/>
      </w:r>
      <w:r w:rsidRPr="00343293">
        <w:rPr>
          <w:rFonts w:ascii="Times New Roman" w:hAnsi="Times New Roman"/>
          <w:sz w:val="24"/>
          <w:szCs w:val="24"/>
        </w:rPr>
        <w:br/>
        <w:t> 1.5. Руководитель дошкольной образовательной организации:</w:t>
      </w:r>
      <w:r w:rsidRPr="00343293">
        <w:rPr>
          <w:rFonts w:ascii="Times New Roman" w:hAnsi="Times New Roman"/>
          <w:sz w:val="24"/>
          <w:szCs w:val="24"/>
        </w:rPr>
        <w:br/>
        <w:t>     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r w:rsidRPr="00343293">
        <w:rPr>
          <w:rFonts w:ascii="Times New Roman" w:hAnsi="Times New Roman"/>
          <w:sz w:val="24"/>
          <w:szCs w:val="24"/>
        </w:rPr>
        <w:br/>
        <w:t>     ежегодно составляет и утверждает на работников дошкольной образовательной организации тарификационные списки;</w:t>
      </w:r>
      <w:r w:rsidRPr="00343293">
        <w:rPr>
          <w:rFonts w:ascii="Times New Roman" w:hAnsi="Times New Roman"/>
          <w:sz w:val="24"/>
          <w:szCs w:val="24"/>
        </w:rPr>
        <w:br/>
        <w:t>     несет ответственность за своевременное и правильное определение размеров заработной платы работников дошкольной образовательной организации.</w:t>
      </w:r>
      <w:r w:rsidRPr="00343293">
        <w:rPr>
          <w:rFonts w:ascii="Times New Roman" w:hAnsi="Times New Roman"/>
          <w:sz w:val="24"/>
          <w:szCs w:val="24"/>
        </w:rPr>
        <w:br/>
      </w:r>
      <w:r w:rsidRPr="00F24DFC">
        <w:rPr>
          <w:rFonts w:ascii="Times New Roman" w:hAnsi="Times New Roman"/>
          <w:b/>
          <w:sz w:val="28"/>
          <w:szCs w:val="28"/>
        </w:rPr>
        <w:t xml:space="preserve"> </w:t>
      </w:r>
    </w:p>
    <w:p w:rsidR="00353BB3" w:rsidRDefault="00353BB3" w:rsidP="00F24DFC">
      <w:pPr>
        <w:jc w:val="center"/>
        <w:rPr>
          <w:rFonts w:ascii="Times New Roman" w:hAnsi="Times New Roman"/>
          <w:b/>
          <w:sz w:val="28"/>
          <w:szCs w:val="28"/>
        </w:rPr>
      </w:pPr>
      <w:r w:rsidRPr="00F24DFC">
        <w:rPr>
          <w:rFonts w:ascii="Times New Roman" w:hAnsi="Times New Roman"/>
          <w:b/>
          <w:sz w:val="28"/>
          <w:szCs w:val="28"/>
        </w:rPr>
        <w:lastRenderedPageBreak/>
        <w:t>II. Определение базовых окладов работников</w:t>
      </w:r>
    </w:p>
    <w:p w:rsidR="00353BB3" w:rsidRDefault="00353BB3" w:rsidP="00F24DFC">
      <w:pPr>
        <w:jc w:val="center"/>
        <w:rPr>
          <w:rFonts w:ascii="Times New Roman" w:hAnsi="Times New Roman"/>
          <w:b/>
          <w:sz w:val="28"/>
          <w:szCs w:val="28"/>
        </w:rPr>
      </w:pPr>
      <w:r w:rsidRPr="00F24DFC">
        <w:rPr>
          <w:rFonts w:ascii="Times New Roman" w:hAnsi="Times New Roman"/>
          <w:b/>
          <w:sz w:val="28"/>
          <w:szCs w:val="28"/>
        </w:rPr>
        <w:t xml:space="preserve"> в дошкольной образовательной организации</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2.1. Базовые оклады работников профессиональных квалификационных групп должностей работников  в следующих размерах:</w:t>
      </w:r>
    </w:p>
    <w:tbl>
      <w:tblPr>
        <w:tblW w:w="0" w:type="auto"/>
        <w:tblCellSpacing w:w="15" w:type="dxa"/>
        <w:tblCellMar>
          <w:top w:w="15" w:type="dxa"/>
          <w:left w:w="15" w:type="dxa"/>
          <w:bottom w:w="15" w:type="dxa"/>
          <w:right w:w="15" w:type="dxa"/>
        </w:tblCellMar>
        <w:tblLook w:val="0000"/>
      </w:tblPr>
      <w:tblGrid>
        <w:gridCol w:w="2432"/>
        <w:gridCol w:w="2315"/>
        <w:gridCol w:w="1395"/>
        <w:gridCol w:w="2016"/>
        <w:gridCol w:w="1908"/>
      </w:tblGrid>
      <w:tr w:rsidR="00353BB3" w:rsidRPr="00343293" w:rsidTr="00343293">
        <w:trPr>
          <w:trHeight w:val="15"/>
          <w:tblCellSpacing w:w="15" w:type="dxa"/>
        </w:trPr>
        <w:tc>
          <w:tcPr>
            <w:tcW w:w="2344" w:type="dxa"/>
            <w:vAlign w:val="center"/>
          </w:tcPr>
          <w:p w:rsidR="00353BB3" w:rsidRPr="00343293" w:rsidRDefault="00353BB3" w:rsidP="00343293">
            <w:pPr>
              <w:rPr>
                <w:rFonts w:ascii="Times New Roman" w:hAnsi="Times New Roman"/>
                <w:sz w:val="24"/>
                <w:szCs w:val="24"/>
              </w:rPr>
            </w:pPr>
          </w:p>
        </w:tc>
        <w:tc>
          <w:tcPr>
            <w:tcW w:w="2634" w:type="dxa"/>
            <w:vAlign w:val="center"/>
          </w:tcPr>
          <w:p w:rsidR="00353BB3" w:rsidRPr="00343293" w:rsidRDefault="00353BB3" w:rsidP="00343293">
            <w:pPr>
              <w:rPr>
                <w:rFonts w:ascii="Times New Roman" w:hAnsi="Times New Roman"/>
                <w:sz w:val="24"/>
                <w:szCs w:val="24"/>
              </w:rPr>
            </w:pPr>
          </w:p>
        </w:tc>
        <w:tc>
          <w:tcPr>
            <w:tcW w:w="1396" w:type="dxa"/>
            <w:vAlign w:val="center"/>
          </w:tcPr>
          <w:p w:rsidR="00353BB3" w:rsidRPr="00343293" w:rsidRDefault="00353BB3" w:rsidP="00343293">
            <w:pPr>
              <w:rPr>
                <w:rFonts w:ascii="Times New Roman" w:hAnsi="Times New Roman"/>
                <w:sz w:val="24"/>
                <w:szCs w:val="24"/>
              </w:rPr>
            </w:pPr>
          </w:p>
        </w:tc>
        <w:tc>
          <w:tcPr>
            <w:tcW w:w="2036" w:type="dxa"/>
            <w:vAlign w:val="center"/>
          </w:tcPr>
          <w:p w:rsidR="00353BB3" w:rsidRPr="00343293" w:rsidRDefault="00353BB3" w:rsidP="00343293">
            <w:pPr>
              <w:rPr>
                <w:rFonts w:ascii="Times New Roman" w:hAnsi="Times New Roman"/>
                <w:sz w:val="24"/>
                <w:szCs w:val="24"/>
              </w:rPr>
            </w:pPr>
          </w:p>
        </w:tc>
        <w:tc>
          <w:tcPr>
            <w:tcW w:w="1940" w:type="dxa"/>
            <w:vAlign w:val="center"/>
          </w:tcPr>
          <w:p w:rsidR="00353BB3" w:rsidRPr="00343293" w:rsidRDefault="00353BB3" w:rsidP="00343293">
            <w:pPr>
              <w:rPr>
                <w:rFonts w:ascii="Times New Roman" w:hAnsi="Times New Roman"/>
                <w:sz w:val="24"/>
                <w:szCs w:val="24"/>
              </w:rPr>
            </w:pP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Наименование должности</w:t>
            </w:r>
          </w:p>
        </w:tc>
        <w:tc>
          <w:tcPr>
            <w:tcW w:w="5432"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Размер базового оклада в месяц, рублей</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основное общее образование, среднее общее образование</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среднее профессиональное образование по программам подготовки квалифицированных рабочих, служащих</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 xml:space="preserve">высшее профессиональное образование, </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1</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2</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3</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4</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F24DFC" w:rsidRDefault="00353BB3" w:rsidP="00343293">
            <w:pPr>
              <w:rPr>
                <w:rFonts w:ascii="Times New Roman" w:hAnsi="Times New Roman"/>
                <w:sz w:val="18"/>
                <w:szCs w:val="18"/>
              </w:rPr>
            </w:pPr>
            <w:r w:rsidRPr="00F24DFC">
              <w:rPr>
                <w:rFonts w:ascii="Times New Roman" w:hAnsi="Times New Roman"/>
                <w:sz w:val="18"/>
                <w:szCs w:val="18"/>
              </w:rPr>
              <w:t>5</w:t>
            </w:r>
          </w:p>
        </w:tc>
      </w:tr>
      <w:tr w:rsidR="00353BB3" w:rsidRPr="00343293" w:rsidTr="00343293">
        <w:trPr>
          <w:tblCellSpacing w:w="15" w:type="dxa"/>
        </w:trPr>
        <w:tc>
          <w:tcPr>
            <w:tcW w:w="10470"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Профессиональная квалификационная группа должностей работников учебно-вспомогательного персонала второго уровня</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Младший воспитатель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9 550</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10 015</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r>
      <w:tr w:rsidR="00353BB3" w:rsidRPr="00343293" w:rsidTr="00343293">
        <w:trPr>
          <w:tblCellSpacing w:w="15" w:type="dxa"/>
        </w:trPr>
        <w:tc>
          <w:tcPr>
            <w:tcW w:w="10470"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Профессионально-квалификационная группа должностей педагогических работников</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Инструктор по физической культуре</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11 680</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14 200</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Музыкальный руководитель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Воспитатель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11 693</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14 232</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Педагог-психолог</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11 693</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14 232</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Старший воспитатель</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14 236</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Учитель-логопед (логопед)</w:t>
            </w: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r>
      <w:tr w:rsidR="00353BB3" w:rsidRPr="00343293" w:rsidTr="00343293">
        <w:trPr>
          <w:tblCellSpacing w:w="15" w:type="dxa"/>
        </w:trPr>
        <w:tc>
          <w:tcPr>
            <w:tcW w:w="10470"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Профессионально-квалификационная группа должностей руководителей структурных подразделений</w:t>
            </w:r>
          </w:p>
        </w:tc>
      </w:tr>
      <w:tr w:rsidR="00353BB3" w:rsidRPr="00343293" w:rsidTr="00343293">
        <w:trPr>
          <w:tblCellSpacing w:w="15" w:type="dxa"/>
        </w:trPr>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2-й квалификационный уровень</w:t>
            </w:r>
          </w:p>
        </w:tc>
        <w:tc>
          <w:tcPr>
            <w:tcW w:w="263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Заведующий </w:t>
            </w:r>
          </w:p>
          <w:p w:rsidR="00353BB3" w:rsidRPr="00343293" w:rsidRDefault="00353BB3" w:rsidP="00343293">
            <w:pPr>
              <w:rPr>
                <w:rFonts w:ascii="Times New Roman" w:hAnsi="Times New Roman"/>
                <w:sz w:val="24"/>
                <w:szCs w:val="24"/>
              </w:rPr>
            </w:pPr>
          </w:p>
        </w:tc>
        <w:tc>
          <w:tcPr>
            <w:tcW w:w="139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3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94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14 364</w:t>
            </w:r>
          </w:p>
        </w:tc>
      </w:tr>
    </w:tbl>
    <w:p w:rsidR="00353BB3" w:rsidRPr="00343293" w:rsidRDefault="00353BB3" w:rsidP="00343293">
      <w:pPr>
        <w:rPr>
          <w:rFonts w:ascii="Times New Roman" w:hAnsi="Times New Roman"/>
          <w:sz w:val="24"/>
          <w:szCs w:val="24"/>
        </w:rPr>
      </w:pPr>
      <w:r w:rsidRPr="00343293">
        <w:rPr>
          <w:rFonts w:ascii="Times New Roman" w:hAnsi="Times New Roman"/>
          <w:sz w:val="24"/>
          <w:szCs w:val="24"/>
        </w:rPr>
        <w:t>2.2. Базовые оклады работников профессиональных квалификационных групп должностей медицинских и фармацевтических работников в муниципальных дошкольных образовательных организациях устанавливаются в следующих размерах:</w:t>
      </w:r>
    </w:p>
    <w:tbl>
      <w:tblPr>
        <w:tblW w:w="0" w:type="auto"/>
        <w:tblCellSpacing w:w="15" w:type="dxa"/>
        <w:tblInd w:w="149" w:type="dxa"/>
        <w:tblCellMar>
          <w:top w:w="15" w:type="dxa"/>
          <w:left w:w="15" w:type="dxa"/>
          <w:bottom w:w="15" w:type="dxa"/>
          <w:right w:w="15" w:type="dxa"/>
        </w:tblCellMar>
        <w:tblLook w:val="0000"/>
      </w:tblPr>
      <w:tblGrid>
        <w:gridCol w:w="2358"/>
        <w:gridCol w:w="1803"/>
        <w:gridCol w:w="1637"/>
        <w:gridCol w:w="2201"/>
        <w:gridCol w:w="2216"/>
      </w:tblGrid>
      <w:tr w:rsidR="00353BB3" w:rsidRPr="00343293" w:rsidTr="00F24DFC">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Квалификационный уровень</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Наименование должности</w:t>
            </w:r>
          </w:p>
        </w:tc>
        <w:tc>
          <w:tcPr>
            <w:tcW w:w="6034"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Размер базового оклада в месяц, рублей</w:t>
            </w:r>
          </w:p>
        </w:tc>
      </w:tr>
      <w:tr w:rsidR="00353BB3" w:rsidRPr="00343293" w:rsidTr="00F24DFC">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основное общее образование, среднее общее образование</w:t>
            </w: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среднее профессиональное образование </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высшее профессиональное образование</w:t>
            </w:r>
          </w:p>
        </w:tc>
      </w:tr>
      <w:tr w:rsidR="00353BB3" w:rsidRPr="00343293" w:rsidTr="00F24DFC">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w:t>
            </w: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5</w:t>
            </w:r>
          </w:p>
        </w:tc>
      </w:tr>
      <w:tr w:rsidR="00353BB3" w:rsidRPr="00343293" w:rsidTr="00F24DFC">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3-й квалификационный уровень</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Медицинская сестра</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11 000</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w:t>
            </w:r>
          </w:p>
        </w:tc>
      </w:tr>
      <w:tr w:rsidR="00353BB3" w:rsidRPr="00343293" w:rsidTr="00F24DFC">
        <w:trPr>
          <w:tblCellSpacing w:w="15" w:type="dxa"/>
        </w:trPr>
        <w:tc>
          <w:tcPr>
            <w:tcW w:w="22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5-й квалификационный уровень</w:t>
            </w:r>
          </w:p>
        </w:tc>
        <w:tc>
          <w:tcPr>
            <w:tcW w:w="169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Старшая медицинская сестра</w:t>
            </w:r>
          </w:p>
        </w:tc>
        <w:tc>
          <w:tcPr>
            <w:tcW w:w="154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27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12 700</w:t>
            </w:r>
          </w:p>
        </w:tc>
        <w:tc>
          <w:tcPr>
            <w:tcW w:w="216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r>
    </w:tbl>
    <w:p w:rsidR="00353BB3" w:rsidRPr="00343293" w:rsidRDefault="00353BB3" w:rsidP="00343293">
      <w:pPr>
        <w:rPr>
          <w:rFonts w:ascii="Times New Roman" w:hAnsi="Times New Roman"/>
          <w:sz w:val="24"/>
          <w:szCs w:val="24"/>
        </w:rPr>
      </w:pPr>
      <w:r w:rsidRPr="00343293">
        <w:rPr>
          <w:rFonts w:ascii="Times New Roman" w:hAnsi="Times New Roman"/>
          <w:sz w:val="24"/>
          <w:szCs w:val="24"/>
        </w:rPr>
        <w:t>     2.3.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r w:rsidRPr="00343293">
        <w:rPr>
          <w:rFonts w:ascii="Times New Roman" w:hAnsi="Times New Roman"/>
          <w:sz w:val="24"/>
          <w:szCs w:val="24"/>
        </w:rPr>
        <w:br/>
        <w:t>     2.4.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353BB3" w:rsidRPr="007B4C6D" w:rsidRDefault="00353BB3" w:rsidP="007B4C6D">
      <w:pPr>
        <w:jc w:val="center"/>
        <w:rPr>
          <w:rFonts w:ascii="Times New Roman" w:hAnsi="Times New Roman"/>
          <w:b/>
          <w:sz w:val="28"/>
          <w:szCs w:val="28"/>
        </w:rPr>
      </w:pPr>
      <w:r w:rsidRPr="007B4C6D">
        <w:rPr>
          <w:rFonts w:ascii="Times New Roman" w:hAnsi="Times New Roman"/>
          <w:b/>
          <w:sz w:val="28"/>
          <w:szCs w:val="28"/>
        </w:rPr>
        <w:t>III. Норма часов за базовую ставку заработной платы (базовый оклад) работников дошкольной образовательной организации</w:t>
      </w:r>
    </w:p>
    <w:p w:rsidR="00353BB3" w:rsidRPr="00343293" w:rsidRDefault="00353BB3" w:rsidP="007B4C6D">
      <w:pPr>
        <w:jc w:val="both"/>
        <w:rPr>
          <w:rFonts w:ascii="Times New Roman" w:hAnsi="Times New Roman"/>
          <w:sz w:val="24"/>
          <w:szCs w:val="24"/>
        </w:rPr>
      </w:pPr>
      <w:r w:rsidRPr="007B4C6D">
        <w:rPr>
          <w:rFonts w:ascii="Times New Roman" w:hAnsi="Times New Roman"/>
          <w:sz w:val="24"/>
          <w:szCs w:val="24"/>
        </w:rPr>
        <w:t xml:space="preserve">3.1. Продолжительность рабочего времени (нормы часов педагогической работы за ставку заработной платы) определена </w:t>
      </w:r>
      <w:hyperlink r:id="rId8" w:history="1">
        <w:r w:rsidRPr="007B4C6D">
          <w:rPr>
            <w:rStyle w:val="a8"/>
            <w:rFonts w:ascii="Times New Roman" w:hAnsi="Times New Roman"/>
            <w:color w:val="auto"/>
            <w:sz w:val="24"/>
            <w:szCs w:val="24"/>
          </w:rPr>
          <w:t>приказом Министерства образования и науки Российской Федерации от 22 декабря 2014 года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hyperlink>
      <w:r w:rsidRPr="00343293">
        <w:rPr>
          <w:rFonts w:ascii="Times New Roman" w:hAnsi="Times New Roman"/>
          <w:sz w:val="24"/>
          <w:szCs w:val="24"/>
        </w:rPr>
        <w:t>.</w:t>
      </w:r>
      <w:r w:rsidRPr="00343293">
        <w:rPr>
          <w:rFonts w:ascii="Times New Roman" w:hAnsi="Times New Roman"/>
          <w:sz w:val="24"/>
          <w:szCs w:val="24"/>
        </w:rPr>
        <w:br/>
        <w:t>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r w:rsidRPr="00343293">
        <w:rPr>
          <w:rFonts w:ascii="Times New Roman" w:hAnsi="Times New Roman"/>
          <w:sz w:val="24"/>
          <w:szCs w:val="24"/>
        </w:rPr>
        <w:br/>
        <w:t xml:space="preserve">     3.2. В зависимости от должности и (или) специальности педагогическим работникам </w:t>
      </w:r>
      <w:r w:rsidRPr="00343293">
        <w:rPr>
          <w:rFonts w:ascii="Times New Roman" w:hAnsi="Times New Roman"/>
          <w:sz w:val="24"/>
          <w:szCs w:val="24"/>
        </w:rPr>
        <w:lastRenderedPageBreak/>
        <w:t>устанавливается следующая продолжительность рабочего времени или норма часов педагогической работы за ставку заработной платы:</w:t>
      </w:r>
      <w:r w:rsidRPr="00343293">
        <w:rPr>
          <w:rFonts w:ascii="Times New Roman" w:hAnsi="Times New Roman"/>
          <w:sz w:val="24"/>
          <w:szCs w:val="24"/>
        </w:rPr>
        <w:br/>
        <w:t>     3.2.1. продолжительность рабочего времени 36 часов в неделю устанавливается:</w:t>
      </w:r>
      <w:r w:rsidRPr="00343293">
        <w:rPr>
          <w:rFonts w:ascii="Times New Roman" w:hAnsi="Times New Roman"/>
          <w:sz w:val="24"/>
          <w:szCs w:val="24"/>
        </w:rPr>
        <w:br/>
        <w:t>     - 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r w:rsidRPr="00343293">
        <w:rPr>
          <w:rFonts w:ascii="Times New Roman" w:hAnsi="Times New Roman"/>
          <w:sz w:val="24"/>
          <w:szCs w:val="24"/>
        </w:rPr>
        <w:br/>
        <w:t>     - педагогам-психологам;</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  3.2.2. норма часов педагогической работы в объеме 20 часов в неделю за ставку заработной платы устанавливается:          - учителям-логопедам;</w:t>
      </w:r>
      <w:r w:rsidRPr="00343293">
        <w:rPr>
          <w:rFonts w:ascii="Times New Roman" w:hAnsi="Times New Roman"/>
          <w:sz w:val="24"/>
          <w:szCs w:val="24"/>
        </w:rPr>
        <w:br/>
        <w:t>     3.2.3. норма часов педагогической работы в объеме 24 часа в неделю за ставку заработной платы устанавливается:     - музыкальны</w:t>
      </w:r>
      <w:r>
        <w:rPr>
          <w:rFonts w:ascii="Times New Roman" w:hAnsi="Times New Roman"/>
          <w:sz w:val="24"/>
          <w:szCs w:val="24"/>
        </w:rPr>
        <w:t>м руководителям;</w:t>
      </w:r>
      <w:r>
        <w:rPr>
          <w:rFonts w:ascii="Times New Roman" w:hAnsi="Times New Roman"/>
          <w:sz w:val="24"/>
          <w:szCs w:val="24"/>
        </w:rPr>
        <w:br/>
        <w:t>   </w:t>
      </w:r>
      <w:r w:rsidRPr="00343293">
        <w:rPr>
          <w:rFonts w:ascii="Times New Roman" w:hAnsi="Times New Roman"/>
          <w:sz w:val="24"/>
          <w:szCs w:val="24"/>
        </w:rPr>
        <w:t xml:space="preserve">3.2.4. норма часов педагогической работы в объеме 30 часов в неделю за ставку заработной платы устанавливается:     - инструкторам по </w:t>
      </w:r>
      <w:r>
        <w:rPr>
          <w:rFonts w:ascii="Times New Roman" w:hAnsi="Times New Roman"/>
          <w:sz w:val="24"/>
          <w:szCs w:val="24"/>
        </w:rPr>
        <w:t>физической культуре;</w:t>
      </w:r>
      <w:r>
        <w:rPr>
          <w:rFonts w:ascii="Times New Roman" w:hAnsi="Times New Roman"/>
          <w:sz w:val="24"/>
          <w:szCs w:val="24"/>
        </w:rPr>
        <w:br/>
        <w:t>   </w:t>
      </w:r>
      <w:r w:rsidRPr="00343293">
        <w:rPr>
          <w:rFonts w:ascii="Times New Roman" w:hAnsi="Times New Roman"/>
          <w:sz w:val="24"/>
          <w:szCs w:val="24"/>
        </w:rPr>
        <w:t>3.2.5. норма часов педагогической работы в объеме 36 часов в неделю за ставку заработной платы устанавливается:     - воспитателям организаций, осуществляющих образовательную деятельность образовательным программам дошкольного образования,</w:t>
      </w:r>
      <w:r w:rsidRPr="00343293">
        <w:rPr>
          <w:rFonts w:ascii="Times New Roman" w:hAnsi="Times New Roman"/>
          <w:sz w:val="24"/>
          <w:szCs w:val="24"/>
        </w:rPr>
        <w:br/>
        <w:t>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r w:rsidRPr="00343293">
        <w:rPr>
          <w:rFonts w:ascii="Times New Roman" w:hAnsi="Times New Roman"/>
          <w:sz w:val="24"/>
          <w:szCs w:val="24"/>
        </w:rPr>
        <w:br/>
        <w:t>     3.2.9. продолжительность рабочего времени 40 часов в неделю устанавливается работникам, не указанным в подпунктах 3.2.1 - 3.2.5 настоящего Положения, в том числе руководителям образовательной организации, их заместителям и руководителям структурных подразделений;</w:t>
      </w:r>
      <w:r w:rsidRPr="00343293">
        <w:rPr>
          <w:rFonts w:ascii="Times New Roman" w:hAnsi="Times New Roman"/>
          <w:sz w:val="24"/>
          <w:szCs w:val="24"/>
        </w:rPr>
        <w:br/>
        <w:t xml:space="preserve">  </w:t>
      </w:r>
    </w:p>
    <w:p w:rsidR="00353BB3" w:rsidRPr="007B4C6D" w:rsidRDefault="00353BB3" w:rsidP="007B4C6D">
      <w:pPr>
        <w:jc w:val="center"/>
        <w:rPr>
          <w:rFonts w:ascii="Times New Roman" w:hAnsi="Times New Roman"/>
          <w:b/>
          <w:sz w:val="28"/>
          <w:szCs w:val="28"/>
        </w:rPr>
      </w:pPr>
      <w:r w:rsidRPr="007B4C6D">
        <w:rPr>
          <w:rFonts w:ascii="Times New Roman" w:hAnsi="Times New Roman"/>
          <w:b/>
          <w:sz w:val="28"/>
          <w:szCs w:val="28"/>
        </w:rPr>
        <w:t>IV. Выплаты стимулирующего характера</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r w:rsidRPr="00343293">
        <w:rPr>
          <w:rFonts w:ascii="Times New Roman" w:hAnsi="Times New Roman"/>
          <w:sz w:val="24"/>
          <w:szCs w:val="24"/>
        </w:rPr>
        <w:br/>
        <w:t>     Выплаты стимулирующего характера включают в себя:</w:t>
      </w:r>
      <w:r w:rsidRPr="00343293">
        <w:rPr>
          <w:rFonts w:ascii="Times New Roman" w:hAnsi="Times New Roman"/>
          <w:sz w:val="24"/>
          <w:szCs w:val="24"/>
        </w:rPr>
        <w:br/>
        <w:t>     - выплаты за специфику образовательной программы;</w:t>
      </w:r>
      <w:r w:rsidRPr="00343293">
        <w:rPr>
          <w:rFonts w:ascii="Times New Roman" w:hAnsi="Times New Roman"/>
          <w:sz w:val="24"/>
          <w:szCs w:val="24"/>
        </w:rPr>
        <w:br/>
        <w:t>     - выплаты за наличие государственных наград;</w:t>
      </w:r>
      <w:r w:rsidRPr="00343293">
        <w:rPr>
          <w:rFonts w:ascii="Times New Roman" w:hAnsi="Times New Roman"/>
          <w:sz w:val="24"/>
          <w:szCs w:val="24"/>
        </w:rPr>
        <w:br/>
        <w:t>     - выплаты за сложность и напряженность работы.</w:t>
      </w:r>
      <w:r w:rsidRPr="00343293">
        <w:rPr>
          <w:rFonts w:ascii="Times New Roman" w:hAnsi="Times New Roman"/>
          <w:sz w:val="24"/>
          <w:szCs w:val="24"/>
        </w:rPr>
        <w:br/>
        <w:t>     - выплаты за стаж работы по профилю;</w:t>
      </w:r>
      <w:r w:rsidRPr="00343293">
        <w:rPr>
          <w:rFonts w:ascii="Times New Roman" w:hAnsi="Times New Roman"/>
          <w:sz w:val="24"/>
          <w:szCs w:val="24"/>
        </w:rPr>
        <w:br/>
        <w:t>     - выплаты за квалификационную категорию;</w:t>
      </w:r>
      <w:r w:rsidRPr="00343293">
        <w:rPr>
          <w:rFonts w:ascii="Times New Roman" w:hAnsi="Times New Roman"/>
          <w:sz w:val="24"/>
          <w:szCs w:val="24"/>
        </w:rPr>
        <w:br/>
        <w:t>     - выплаты за качество выполняемых работ;</w:t>
      </w:r>
      <w:r w:rsidRPr="00343293">
        <w:rPr>
          <w:rFonts w:ascii="Times New Roman" w:hAnsi="Times New Roman"/>
          <w:sz w:val="24"/>
          <w:szCs w:val="24"/>
        </w:rPr>
        <w:br/>
        <w:t>     - премиальные и иные поощрительные выплаты.</w:t>
      </w:r>
      <w:r w:rsidRPr="00343293">
        <w:rPr>
          <w:rFonts w:ascii="Times New Roman" w:hAnsi="Times New Roman"/>
          <w:sz w:val="24"/>
          <w:szCs w:val="24"/>
        </w:rPr>
        <w:br/>
        <w:t>4.2. Размеры надбавок за квалификационную категорию работникам образования</w:t>
      </w:r>
    </w:p>
    <w:tbl>
      <w:tblPr>
        <w:tblW w:w="0" w:type="auto"/>
        <w:tblCellSpacing w:w="15" w:type="dxa"/>
        <w:tblCellMar>
          <w:top w:w="15" w:type="dxa"/>
          <w:left w:w="15" w:type="dxa"/>
          <w:bottom w:w="15" w:type="dxa"/>
          <w:right w:w="15" w:type="dxa"/>
        </w:tblCellMar>
        <w:tblLook w:val="0000"/>
      </w:tblPr>
      <w:tblGrid>
        <w:gridCol w:w="2432"/>
        <w:gridCol w:w="5007"/>
        <w:gridCol w:w="170"/>
        <w:gridCol w:w="2258"/>
        <w:gridCol w:w="199"/>
      </w:tblGrid>
      <w:tr w:rsidR="00353BB3" w:rsidRPr="00343293" w:rsidTr="00343293">
        <w:trPr>
          <w:trHeight w:val="15"/>
          <w:tblCellSpacing w:w="15" w:type="dxa"/>
        </w:trPr>
        <w:tc>
          <w:tcPr>
            <w:tcW w:w="2387" w:type="dxa"/>
            <w:vAlign w:val="center"/>
          </w:tcPr>
          <w:p w:rsidR="00353BB3" w:rsidRPr="00343293" w:rsidRDefault="00353BB3" w:rsidP="00343293">
            <w:pPr>
              <w:rPr>
                <w:rFonts w:ascii="Times New Roman" w:hAnsi="Times New Roman"/>
                <w:sz w:val="24"/>
                <w:szCs w:val="24"/>
              </w:rPr>
            </w:pPr>
          </w:p>
        </w:tc>
        <w:tc>
          <w:tcPr>
            <w:tcW w:w="4990" w:type="dxa"/>
            <w:vAlign w:val="center"/>
          </w:tcPr>
          <w:p w:rsidR="00353BB3" w:rsidRPr="00343293" w:rsidRDefault="00353BB3" w:rsidP="00343293">
            <w:pPr>
              <w:rPr>
                <w:rFonts w:ascii="Times New Roman" w:hAnsi="Times New Roman"/>
                <w:sz w:val="24"/>
                <w:szCs w:val="24"/>
              </w:rPr>
            </w:pPr>
          </w:p>
        </w:tc>
        <w:tc>
          <w:tcPr>
            <w:tcW w:w="2587" w:type="dxa"/>
            <w:gridSpan w:val="3"/>
            <w:vAlign w:val="center"/>
          </w:tcPr>
          <w:p w:rsidR="00353BB3" w:rsidRPr="00343293" w:rsidRDefault="00353BB3" w:rsidP="00343293">
            <w:pPr>
              <w:rPr>
                <w:rFonts w:ascii="Times New Roman" w:hAnsi="Times New Roman"/>
                <w:sz w:val="24"/>
                <w:szCs w:val="24"/>
              </w:rPr>
            </w:pP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Квалификационный </w:t>
            </w:r>
            <w:r w:rsidRPr="00343293">
              <w:rPr>
                <w:rFonts w:ascii="Times New Roman" w:hAnsi="Times New Roman"/>
                <w:sz w:val="24"/>
                <w:szCs w:val="24"/>
              </w:rPr>
              <w:lastRenderedPageBreak/>
              <w:t>уровень</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Размер надбавки, </w:t>
            </w:r>
            <w:r w:rsidRPr="00343293">
              <w:rPr>
                <w:rFonts w:ascii="Times New Roman" w:hAnsi="Times New Roman"/>
                <w:sz w:val="24"/>
                <w:szCs w:val="24"/>
              </w:rPr>
              <w:lastRenderedPageBreak/>
              <w:t>процентов</w:t>
            </w:r>
          </w:p>
        </w:tc>
      </w:tr>
      <w:tr w:rsidR="00353BB3" w:rsidRPr="00343293" w:rsidTr="00343293">
        <w:trPr>
          <w:tblCellSpacing w:w="15" w:type="dxa"/>
        </w:trPr>
        <w:tc>
          <w:tcPr>
            <w:tcW w:w="10024"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Профессионально-квалификационная группа должностей педагогических</w:t>
            </w:r>
            <w:r w:rsidRPr="00343293">
              <w:rPr>
                <w:rFonts w:ascii="Times New Roman" w:hAnsi="Times New Roman"/>
                <w:sz w:val="24"/>
                <w:szCs w:val="24"/>
              </w:rPr>
              <w:br/>
              <w:t>работников</w:t>
            </w: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I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26,0</w:t>
            </w: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высшая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31,0</w:t>
            </w: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I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27,0</w:t>
            </w: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высшая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32,0</w:t>
            </w: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w:t>
            </w: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I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28,0</w:t>
            </w:r>
          </w:p>
        </w:tc>
      </w:tr>
      <w:tr w:rsidR="00353BB3" w:rsidRPr="00343293" w:rsidTr="00343293">
        <w:trPr>
          <w:tblCellSpacing w:w="15" w:type="dxa"/>
        </w:trPr>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4990"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высшая квалификационная категория</w:t>
            </w:r>
          </w:p>
        </w:tc>
        <w:tc>
          <w:tcPr>
            <w:tcW w:w="258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33,0</w:t>
            </w:r>
          </w:p>
        </w:tc>
      </w:tr>
      <w:tr w:rsidR="00353BB3" w:rsidRPr="00343293" w:rsidTr="00343293">
        <w:trPr>
          <w:gridAfter w:val="1"/>
          <w:wAfter w:w="154" w:type="dxa"/>
          <w:tblCellSpacing w:w="15" w:type="dxa"/>
        </w:trPr>
        <w:tc>
          <w:tcPr>
            <w:tcW w:w="9840" w:type="dxa"/>
            <w:gridSpan w:val="4"/>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Профессионально-квалификационная группа должностей среднего медицинского и фармацевтического персонала</w:t>
            </w:r>
          </w:p>
        </w:tc>
      </w:tr>
      <w:tr w:rsidR="00353BB3" w:rsidRPr="00343293" w:rsidTr="00343293">
        <w:trPr>
          <w:gridAfter w:val="1"/>
          <w:wAfter w:w="154" w:type="dxa"/>
          <w:tblCellSpacing w:w="15" w:type="dxa"/>
        </w:trPr>
        <w:tc>
          <w:tcPr>
            <w:tcW w:w="757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II квалификационная категория</w:t>
            </w:r>
          </w:p>
        </w:tc>
        <w:tc>
          <w:tcPr>
            <w:tcW w:w="22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3,0</w:t>
            </w:r>
          </w:p>
        </w:tc>
      </w:tr>
      <w:tr w:rsidR="00353BB3" w:rsidRPr="00343293" w:rsidTr="00343293">
        <w:trPr>
          <w:gridAfter w:val="1"/>
          <w:wAfter w:w="154" w:type="dxa"/>
          <w:tblCellSpacing w:w="15" w:type="dxa"/>
        </w:trPr>
        <w:tc>
          <w:tcPr>
            <w:tcW w:w="757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I квалификационная категория</w:t>
            </w:r>
          </w:p>
        </w:tc>
        <w:tc>
          <w:tcPr>
            <w:tcW w:w="22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6,0</w:t>
            </w:r>
          </w:p>
        </w:tc>
      </w:tr>
      <w:tr w:rsidR="00353BB3" w:rsidRPr="00343293" w:rsidTr="00343293">
        <w:trPr>
          <w:gridAfter w:val="1"/>
          <w:wAfter w:w="154" w:type="dxa"/>
          <w:tblCellSpacing w:w="15" w:type="dxa"/>
        </w:trPr>
        <w:tc>
          <w:tcPr>
            <w:tcW w:w="7577"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Высшая квалификационная категория</w:t>
            </w:r>
          </w:p>
        </w:tc>
        <w:tc>
          <w:tcPr>
            <w:tcW w:w="223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w:t>
            </w:r>
          </w:p>
        </w:tc>
      </w:tr>
    </w:tbl>
    <w:p w:rsidR="00353BB3" w:rsidRPr="00343293" w:rsidRDefault="00353BB3" w:rsidP="00343293">
      <w:pPr>
        <w:rPr>
          <w:rFonts w:ascii="Times New Roman" w:hAnsi="Times New Roman"/>
          <w:sz w:val="24"/>
          <w:szCs w:val="24"/>
        </w:rPr>
      </w:pPr>
      <w:r w:rsidRPr="00343293">
        <w:rPr>
          <w:rFonts w:ascii="Times New Roman" w:hAnsi="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343293">
        <w:rPr>
          <w:rFonts w:ascii="Times New Roman" w:hAnsi="Times New Roman"/>
          <w:sz w:val="24"/>
          <w:szCs w:val="24"/>
        </w:rPr>
        <w:br/>
        <w:t>   4.3. Размеры надбавок за специфику образовательной программы</w:t>
      </w:r>
    </w:p>
    <w:tbl>
      <w:tblPr>
        <w:tblW w:w="0" w:type="auto"/>
        <w:tblCellSpacing w:w="15" w:type="dxa"/>
        <w:tblCellMar>
          <w:top w:w="15" w:type="dxa"/>
          <w:left w:w="15" w:type="dxa"/>
          <w:bottom w:w="15" w:type="dxa"/>
          <w:right w:w="15" w:type="dxa"/>
        </w:tblCellMar>
        <w:tblLook w:val="0000"/>
      </w:tblPr>
      <w:tblGrid>
        <w:gridCol w:w="739"/>
        <w:gridCol w:w="2543"/>
        <w:gridCol w:w="2927"/>
        <w:gridCol w:w="2374"/>
        <w:gridCol w:w="1483"/>
      </w:tblGrid>
      <w:tr w:rsidR="00353BB3" w:rsidRPr="00343293" w:rsidTr="00343293">
        <w:trPr>
          <w:trHeight w:val="15"/>
          <w:tblCellSpacing w:w="15" w:type="dxa"/>
        </w:trPr>
        <w:tc>
          <w:tcPr>
            <w:tcW w:w="713" w:type="dxa"/>
            <w:vAlign w:val="center"/>
          </w:tcPr>
          <w:p w:rsidR="00353BB3" w:rsidRPr="00343293" w:rsidRDefault="00353BB3" w:rsidP="00343293">
            <w:pPr>
              <w:rPr>
                <w:rFonts w:ascii="Times New Roman" w:hAnsi="Times New Roman"/>
                <w:sz w:val="24"/>
                <w:szCs w:val="24"/>
              </w:rPr>
            </w:pPr>
          </w:p>
        </w:tc>
        <w:tc>
          <w:tcPr>
            <w:tcW w:w="2693" w:type="dxa"/>
            <w:vAlign w:val="center"/>
          </w:tcPr>
          <w:p w:rsidR="00353BB3" w:rsidRPr="00343293" w:rsidRDefault="00353BB3" w:rsidP="00343293">
            <w:pPr>
              <w:rPr>
                <w:rFonts w:ascii="Times New Roman" w:hAnsi="Times New Roman"/>
                <w:sz w:val="24"/>
                <w:szCs w:val="24"/>
              </w:rPr>
            </w:pPr>
          </w:p>
        </w:tc>
        <w:tc>
          <w:tcPr>
            <w:tcW w:w="3146" w:type="dxa"/>
            <w:vAlign w:val="center"/>
          </w:tcPr>
          <w:p w:rsidR="00353BB3" w:rsidRPr="00343293" w:rsidRDefault="00353BB3" w:rsidP="00343293">
            <w:pPr>
              <w:rPr>
                <w:rFonts w:ascii="Times New Roman" w:hAnsi="Times New Roman"/>
                <w:sz w:val="24"/>
                <w:szCs w:val="24"/>
              </w:rPr>
            </w:pPr>
          </w:p>
        </w:tc>
        <w:tc>
          <w:tcPr>
            <w:tcW w:w="2344" w:type="dxa"/>
            <w:vAlign w:val="center"/>
          </w:tcPr>
          <w:p w:rsidR="00353BB3" w:rsidRPr="00343293" w:rsidRDefault="00353BB3" w:rsidP="00343293">
            <w:pPr>
              <w:rPr>
                <w:rFonts w:ascii="Times New Roman" w:hAnsi="Times New Roman"/>
                <w:sz w:val="24"/>
                <w:szCs w:val="24"/>
              </w:rPr>
            </w:pPr>
          </w:p>
        </w:tc>
        <w:tc>
          <w:tcPr>
            <w:tcW w:w="1454" w:type="dxa"/>
            <w:vAlign w:val="center"/>
          </w:tcPr>
          <w:p w:rsidR="00353BB3" w:rsidRPr="00343293" w:rsidRDefault="00353BB3" w:rsidP="00343293">
            <w:pPr>
              <w:rPr>
                <w:rFonts w:ascii="Times New Roman" w:hAnsi="Times New Roman"/>
                <w:sz w:val="24"/>
                <w:szCs w:val="24"/>
              </w:rPr>
            </w:pPr>
          </w:p>
        </w:tc>
      </w:tr>
      <w:tr w:rsidR="00353BB3" w:rsidRPr="00343293" w:rsidTr="00343293">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N п/п</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Основание назначения надбавки за специфику образовательной программы</w:t>
            </w:r>
          </w:p>
        </w:tc>
        <w:tc>
          <w:tcPr>
            <w:tcW w:w="5520"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Должности, которым назначаются надбавки за специфику образовательной программы</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Размер надбавки, процентов</w:t>
            </w:r>
          </w:p>
        </w:tc>
      </w:tr>
      <w:tr w:rsidR="00353BB3" w:rsidRPr="00343293" w:rsidTr="00343293">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наименование профессионально-квалификационной группы</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квалификационный уровень</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r>
      <w:tr w:rsidR="00353BB3" w:rsidRPr="00343293" w:rsidTr="00343293">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Обучение детей родному (татарскому) языку </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должности педагогических работников</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3 - 4</w:t>
            </w: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3,0</w:t>
            </w:r>
          </w:p>
        </w:tc>
      </w:tr>
      <w:tr w:rsidR="00353BB3" w:rsidRPr="00343293" w:rsidTr="00343293">
        <w:trPr>
          <w:tblCellSpacing w:w="15" w:type="dxa"/>
        </w:trPr>
        <w:tc>
          <w:tcPr>
            <w:tcW w:w="7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w:t>
            </w:r>
          </w:p>
        </w:tc>
        <w:tc>
          <w:tcPr>
            <w:tcW w:w="269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Работа в дошкольных образовательных </w:t>
            </w:r>
            <w:r w:rsidRPr="00343293">
              <w:rPr>
                <w:rFonts w:ascii="Times New Roman" w:hAnsi="Times New Roman"/>
                <w:sz w:val="24"/>
                <w:szCs w:val="24"/>
              </w:rPr>
              <w:lastRenderedPageBreak/>
              <w:t>организациях</w:t>
            </w:r>
          </w:p>
        </w:tc>
        <w:tc>
          <w:tcPr>
            <w:tcW w:w="31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средний медицинский и фармацевтический персонал</w:t>
            </w:r>
          </w:p>
        </w:tc>
        <w:tc>
          <w:tcPr>
            <w:tcW w:w="234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1454"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Pr>
                <w:rFonts w:ascii="Times New Roman" w:hAnsi="Times New Roman"/>
                <w:sz w:val="24"/>
                <w:szCs w:val="24"/>
              </w:rPr>
              <w:t>12,0</w:t>
            </w:r>
          </w:p>
        </w:tc>
      </w:tr>
    </w:tbl>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4.4.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r w:rsidRPr="00343293">
        <w:rPr>
          <w:rFonts w:ascii="Times New Roman" w:hAnsi="Times New Roman"/>
          <w:sz w:val="24"/>
          <w:szCs w:val="24"/>
        </w:rPr>
        <w:br/>
        <w:t>     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r w:rsidRPr="00343293">
        <w:rPr>
          <w:rFonts w:ascii="Times New Roman" w:hAnsi="Times New Roman"/>
          <w:sz w:val="24"/>
          <w:szCs w:val="24"/>
        </w:rPr>
        <w:br/>
        <w:t>     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r w:rsidRPr="00343293">
        <w:rPr>
          <w:rFonts w:ascii="Times New Roman" w:hAnsi="Times New Roman"/>
          <w:sz w:val="24"/>
          <w:szCs w:val="24"/>
        </w:rPr>
        <w:br/>
        <w:t>     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r w:rsidRPr="00343293">
        <w:rPr>
          <w:rFonts w:ascii="Times New Roman" w:hAnsi="Times New Roman"/>
          <w:sz w:val="24"/>
          <w:szCs w:val="24"/>
        </w:rPr>
        <w:br/>
        <w:t>     </w:t>
      </w:r>
      <w:r w:rsidRPr="00343293">
        <w:rPr>
          <w:rFonts w:ascii="Times New Roman" w:hAnsi="Times New Roman"/>
          <w:sz w:val="24"/>
          <w:szCs w:val="24"/>
        </w:rPr>
        <w:br/>
        <w:t>     4.5.Установление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наличие государственных наград устанавливается по одной из них по выбору работника образования.</w:t>
      </w:r>
      <w:r w:rsidRPr="00343293">
        <w:rPr>
          <w:rFonts w:ascii="Times New Roman" w:hAnsi="Times New Roman"/>
          <w:sz w:val="24"/>
          <w:szCs w:val="24"/>
        </w:rPr>
        <w:br/>
        <w:t>4.6. Размеры надбавок за стаж работы по профилю</w:t>
      </w:r>
    </w:p>
    <w:tbl>
      <w:tblPr>
        <w:tblW w:w="0" w:type="auto"/>
        <w:tblCellSpacing w:w="15" w:type="dxa"/>
        <w:tblInd w:w="149" w:type="dxa"/>
        <w:tblCellMar>
          <w:top w:w="15" w:type="dxa"/>
          <w:left w:w="15" w:type="dxa"/>
          <w:bottom w:w="15" w:type="dxa"/>
          <w:right w:w="15" w:type="dxa"/>
        </w:tblCellMar>
        <w:tblLook w:val="0000"/>
      </w:tblPr>
      <w:tblGrid>
        <w:gridCol w:w="3718"/>
        <w:gridCol w:w="2417"/>
        <w:gridCol w:w="2097"/>
        <w:gridCol w:w="1834"/>
      </w:tblGrid>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Наименование профессионально-квалификационной группы</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Квалификационный уровень</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Группа по стажу</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Размер надбавки, процентов</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Должности учебно-вспомогательного персонала второго уровня</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1 - 2</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4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Должности педагогических работников</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1 - 4</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2 до 6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6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3,5</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lastRenderedPageBreak/>
              <w:t>Должности руководителей структурных подразделений</w:t>
            </w: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1 - 3</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2 до 6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6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3,0</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3,5</w:t>
            </w:r>
          </w:p>
        </w:tc>
      </w:tr>
      <w:tr w:rsidR="00353BB3" w:rsidRPr="00343293" w:rsidTr="0099489B">
        <w:trPr>
          <w:tblCellSpacing w:w="15" w:type="dxa"/>
        </w:trPr>
        <w:tc>
          <w:tcPr>
            <w:tcW w:w="3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38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4,0</w:t>
            </w:r>
          </w:p>
        </w:tc>
      </w:tr>
      <w:tr w:rsidR="00353BB3" w:rsidRPr="00343293" w:rsidTr="005D629F">
        <w:trPr>
          <w:tblCellSpacing w:w="15" w:type="dxa"/>
        </w:trPr>
        <w:tc>
          <w:tcPr>
            <w:tcW w:w="6090" w:type="dxa"/>
            <w:gridSpan w:val="2"/>
            <w:vMerge w:val="restart"/>
            <w:tcBorders>
              <w:top w:val="single" w:sz="6" w:space="0" w:color="000000"/>
              <w:left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Средний медицинский и фармацевтический персонал</w:t>
            </w: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от 3 до 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2,5</w:t>
            </w:r>
          </w:p>
        </w:tc>
      </w:tr>
      <w:tr w:rsidR="00353BB3" w:rsidRPr="00343293" w:rsidTr="0099489B">
        <w:trPr>
          <w:tblCellSpacing w:w="15" w:type="dxa"/>
        </w:trPr>
        <w:tc>
          <w:tcPr>
            <w:tcW w:w="6090" w:type="dxa"/>
            <w:gridSpan w:val="2"/>
            <w:vMerge/>
            <w:tcBorders>
              <w:left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от 5 до 10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3,5</w:t>
            </w:r>
          </w:p>
        </w:tc>
      </w:tr>
      <w:tr w:rsidR="00353BB3" w:rsidRPr="00343293" w:rsidTr="0099489B">
        <w:trPr>
          <w:tblCellSpacing w:w="15" w:type="dxa"/>
        </w:trPr>
        <w:tc>
          <w:tcPr>
            <w:tcW w:w="6090" w:type="dxa"/>
            <w:gridSpan w:val="2"/>
            <w:vMerge/>
            <w:tcBorders>
              <w:left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от 10 до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4,5</w:t>
            </w:r>
          </w:p>
        </w:tc>
      </w:tr>
      <w:tr w:rsidR="00353BB3" w:rsidRPr="00343293" w:rsidTr="0099489B">
        <w:trPr>
          <w:tblCellSpacing w:w="15" w:type="dxa"/>
        </w:trPr>
        <w:tc>
          <w:tcPr>
            <w:tcW w:w="6090" w:type="dxa"/>
            <w:gridSpan w:val="2"/>
            <w:vMerge/>
            <w:tcBorders>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p>
        </w:tc>
        <w:tc>
          <w:tcPr>
            <w:tcW w:w="206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свыше 15 лет</w:t>
            </w:r>
          </w:p>
        </w:tc>
        <w:tc>
          <w:tcPr>
            <w:tcW w:w="178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5D629F">
            <w:pPr>
              <w:rPr>
                <w:rFonts w:ascii="Times New Roman" w:hAnsi="Times New Roman"/>
                <w:sz w:val="24"/>
                <w:szCs w:val="24"/>
              </w:rPr>
            </w:pPr>
            <w:r w:rsidRPr="00343293">
              <w:rPr>
                <w:rFonts w:ascii="Times New Roman" w:hAnsi="Times New Roman"/>
                <w:sz w:val="24"/>
                <w:szCs w:val="24"/>
              </w:rPr>
              <w:t>5,5</w:t>
            </w:r>
          </w:p>
        </w:tc>
      </w:tr>
    </w:tbl>
    <w:p w:rsidR="00353BB3" w:rsidRPr="00343293" w:rsidRDefault="00353BB3" w:rsidP="00343293">
      <w:pPr>
        <w:rPr>
          <w:rFonts w:ascii="Times New Roman" w:hAnsi="Times New Roman"/>
          <w:sz w:val="24"/>
          <w:szCs w:val="24"/>
        </w:rPr>
      </w:pPr>
      <w:r w:rsidRPr="00343293">
        <w:rPr>
          <w:rFonts w:ascii="Times New Roman" w:hAnsi="Times New Roman"/>
          <w:sz w:val="24"/>
          <w:szCs w:val="24"/>
        </w:rPr>
        <w:t>4.6.1.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r w:rsidRPr="00343293">
        <w:rPr>
          <w:rFonts w:ascii="Times New Roman" w:hAnsi="Times New Roman"/>
          <w:sz w:val="24"/>
          <w:szCs w:val="24"/>
        </w:rPr>
        <w:br/>
      </w:r>
      <w:r w:rsidRPr="00343293">
        <w:rPr>
          <w:rFonts w:ascii="Times New Roman" w:hAnsi="Times New Roman"/>
          <w:sz w:val="24"/>
          <w:szCs w:val="24"/>
        </w:rPr>
        <w:br/>
        <w:t xml:space="preserve">     4.6.2. В стаж педагогической работы засчитывается педагогическая, руководящая и методическая работа в образовательных организациях. </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     4.6.3.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     4.7.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педагогам – 28%, медицинскому персоналу -3,0%</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4.8. Выплаты за качество выполняемых работ устанавливаются работникам образовательных организаций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r w:rsidRPr="00343293">
        <w:rPr>
          <w:rFonts w:ascii="Times New Roman" w:hAnsi="Times New Roman"/>
          <w:sz w:val="24"/>
          <w:szCs w:val="24"/>
        </w:rPr>
        <w:br/>
      </w:r>
      <w:r w:rsidRPr="00343293">
        <w:rPr>
          <w:rFonts w:ascii="Times New Roman" w:hAnsi="Times New Roman"/>
          <w:sz w:val="24"/>
          <w:szCs w:val="24"/>
        </w:rPr>
        <w:br/>
        <w:t>     4.8.1. Критерии оценки эффективности деятельности работников организаций утверждаются руководителем организации по согласованию с профсоюзным органом, на основании Типовых критерий, разработанных Учредителем дошкольной образовательной организации.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r w:rsidRPr="00343293">
        <w:rPr>
          <w:rFonts w:ascii="Times New Roman" w:hAnsi="Times New Roman"/>
          <w:sz w:val="24"/>
          <w:szCs w:val="24"/>
        </w:rPr>
        <w:br/>
      </w:r>
      <w:r w:rsidRPr="00343293">
        <w:rPr>
          <w:rFonts w:ascii="Times New Roman" w:hAnsi="Times New Roman"/>
          <w:sz w:val="24"/>
          <w:szCs w:val="24"/>
        </w:rPr>
        <w:br/>
        <w:t xml:space="preserve">     4.8.2.Нормирование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w:t>
      </w:r>
      <w:r w:rsidRPr="00343293">
        <w:rPr>
          <w:rFonts w:ascii="Times New Roman" w:hAnsi="Times New Roman"/>
          <w:sz w:val="24"/>
          <w:szCs w:val="24"/>
        </w:rPr>
        <w:lastRenderedPageBreak/>
        <w:t>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r w:rsidRPr="00343293">
        <w:rPr>
          <w:rFonts w:ascii="Times New Roman" w:hAnsi="Times New Roman"/>
          <w:sz w:val="24"/>
          <w:szCs w:val="24"/>
        </w:rPr>
        <w:br/>
      </w:r>
      <w:r w:rsidRPr="00343293">
        <w:rPr>
          <w:rFonts w:ascii="Times New Roman" w:hAnsi="Times New Roman"/>
          <w:sz w:val="24"/>
          <w:szCs w:val="24"/>
        </w:rPr>
        <w:br/>
        <w:t>4.8.3. Предельный совокупный размер весовых коэффициентов по критериям эффективности деятельности работников образования</w:t>
      </w:r>
    </w:p>
    <w:tbl>
      <w:tblPr>
        <w:tblW w:w="0" w:type="auto"/>
        <w:tblCellSpacing w:w="15" w:type="dxa"/>
        <w:tblInd w:w="149" w:type="dxa"/>
        <w:tblCellMar>
          <w:top w:w="15" w:type="dxa"/>
          <w:left w:w="15" w:type="dxa"/>
          <w:bottom w:w="15" w:type="dxa"/>
          <w:right w:w="15" w:type="dxa"/>
        </w:tblCellMar>
        <w:tblLook w:val="0000"/>
      </w:tblPr>
      <w:tblGrid>
        <w:gridCol w:w="1154"/>
        <w:gridCol w:w="6128"/>
        <w:gridCol w:w="2447"/>
      </w:tblGrid>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N п/п</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Наименование должности</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Предельный совокупный размер весовых коэффициентов</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w:t>
            </w:r>
          </w:p>
        </w:tc>
      </w:tr>
      <w:tr w:rsidR="00353BB3" w:rsidRPr="00343293" w:rsidTr="0099489B">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 Профессионально-квалификационная группа учебно-вспомогательного персонала второго уровня</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Младший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35</w:t>
            </w:r>
          </w:p>
        </w:tc>
      </w:tr>
      <w:tr w:rsidR="00353BB3" w:rsidRPr="00343293" w:rsidTr="0099489B">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 Профессионально-квалификационная группа должностей педагогических работников</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Инструктор по физической культуре</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45</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2.2.</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Музыкальный руководитель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45</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2.3.</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55</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Педагог-психолог</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55</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Старший воспитатель</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60</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2.6.</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Учитель-логопед (логопед)</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60</w:t>
            </w:r>
          </w:p>
        </w:tc>
      </w:tr>
      <w:tr w:rsidR="00353BB3" w:rsidRPr="00343293" w:rsidTr="0099489B">
        <w:trPr>
          <w:tblCellSpacing w:w="15" w:type="dxa"/>
        </w:trPr>
        <w:tc>
          <w:tcPr>
            <w:tcW w:w="9669" w:type="dxa"/>
            <w:gridSpan w:val="3"/>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 Профессионально-квалификационная группа должностей руководителей структурных подразделений</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3</w:t>
            </w:r>
            <w:r>
              <w:rPr>
                <w:rFonts w:ascii="Times New Roman" w:hAnsi="Times New Roman"/>
                <w:sz w:val="24"/>
                <w:szCs w:val="24"/>
              </w:rPr>
              <w:t>.1.</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Заведующий (начальник) обособленным структурным подразделением, реализующим образовательную программу </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70</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Pr>
                <w:rFonts w:ascii="Times New Roman" w:hAnsi="Times New Roman"/>
                <w:sz w:val="24"/>
                <w:szCs w:val="24"/>
              </w:rPr>
              <w:t>4</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40</w:t>
            </w:r>
          </w:p>
        </w:tc>
      </w:tr>
      <w:tr w:rsidR="00353BB3" w:rsidRPr="00343293" w:rsidTr="0099489B">
        <w:trPr>
          <w:tblCellSpacing w:w="15" w:type="dxa"/>
        </w:trPr>
        <w:tc>
          <w:tcPr>
            <w:tcW w:w="1109"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Pr>
                <w:rFonts w:ascii="Times New Roman" w:hAnsi="Times New Roman"/>
                <w:sz w:val="24"/>
                <w:szCs w:val="24"/>
              </w:rPr>
              <w:t>5</w:t>
            </w:r>
          </w:p>
        </w:tc>
        <w:tc>
          <w:tcPr>
            <w:tcW w:w="6098"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Старшая медицинская сестра</w:t>
            </w:r>
          </w:p>
        </w:tc>
        <w:tc>
          <w:tcPr>
            <w:tcW w:w="2402"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50</w:t>
            </w:r>
          </w:p>
        </w:tc>
      </w:tr>
    </w:tbl>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4.8.4. Типовые критерии эффективности деятельности работников дошкольных образовательных организаций и их весовые коэффициенты утверждаются Управлением образования Исполнительного комитета г. Казани. Рекомендуемый размер фонда оплаты труда на выплаты стимулирующего характера за качество выполняемых работ принимается в размере </w:t>
      </w:r>
      <w:r w:rsidRPr="00343293">
        <w:rPr>
          <w:rFonts w:ascii="Times New Roman" w:hAnsi="Times New Roman"/>
          <w:sz w:val="24"/>
          <w:szCs w:val="24"/>
        </w:rPr>
        <w:lastRenderedPageBreak/>
        <w:t>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343293">
        <w:rPr>
          <w:rFonts w:ascii="Times New Roman" w:hAnsi="Times New Roman"/>
          <w:sz w:val="24"/>
          <w:szCs w:val="24"/>
        </w:rPr>
        <w:br/>
      </w:r>
      <w:r w:rsidRPr="00343293">
        <w:rPr>
          <w:rFonts w:ascii="Times New Roman" w:hAnsi="Times New Roman"/>
          <w:sz w:val="24"/>
          <w:szCs w:val="24"/>
        </w:rPr>
        <w:br/>
        <w:t>     4.9. Премиальные и иные поощрительные выплаты устанавливаются работникам дошкольной образовательной организации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r w:rsidRPr="00343293">
        <w:rPr>
          <w:rFonts w:ascii="Times New Roman" w:hAnsi="Times New Roman"/>
          <w:sz w:val="24"/>
          <w:szCs w:val="24"/>
        </w:rPr>
        <w:br/>
      </w:r>
      <w:r w:rsidRPr="00343293">
        <w:rPr>
          <w:rFonts w:ascii="Times New Roman" w:hAnsi="Times New Roman"/>
          <w:sz w:val="24"/>
          <w:szCs w:val="24"/>
        </w:rPr>
        <w:br/>
        <w:t xml:space="preserve">     4.9.1. Размеры, порядок и условия осуществления премиальных и иных поощрительных выплат по итогам работы определяются локальными актами организации и </w:t>
      </w:r>
      <w:r>
        <w:rPr>
          <w:rFonts w:ascii="Times New Roman" w:hAnsi="Times New Roman"/>
          <w:sz w:val="24"/>
          <w:szCs w:val="24"/>
        </w:rPr>
        <w:t>коллективным договором.</w:t>
      </w:r>
      <w:r w:rsidRPr="00343293">
        <w:rPr>
          <w:rFonts w:ascii="Times New Roman" w:hAnsi="Times New Roman"/>
          <w:sz w:val="24"/>
          <w:szCs w:val="24"/>
        </w:rPr>
        <w:br/>
      </w:r>
      <w:r w:rsidRPr="00343293">
        <w:rPr>
          <w:rFonts w:ascii="Times New Roman" w:hAnsi="Times New Roman"/>
          <w:sz w:val="24"/>
          <w:szCs w:val="24"/>
        </w:rPr>
        <w:br/>
        <w:t>4.9.2. Критерии установления премии и поощрительных выплат</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
        <w:gridCol w:w="7040"/>
        <w:gridCol w:w="2100"/>
      </w:tblGrid>
      <w:tr w:rsidR="00353BB3" w:rsidRPr="00343293" w:rsidTr="00343293">
        <w:trPr>
          <w:trHeight w:val="201"/>
        </w:trPr>
        <w:tc>
          <w:tcPr>
            <w:tcW w:w="808"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п/п</w:t>
            </w: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критерии</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размер выплаты</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за выполнение работ, не входящих в функциональные обязанности соответствующей  должности, по благоустройству детского сада, созданию условий для воспитательно-образовательного процесса вне рабочего дня</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200-2000 рублей</w:t>
            </w:r>
          </w:p>
        </w:tc>
      </w:tr>
      <w:tr w:rsidR="00353BB3" w:rsidRPr="00343293" w:rsidTr="00343293">
        <w:trPr>
          <w:trHeight w:val="392"/>
        </w:trPr>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за уборку  помещения во время ремонтных работ вне рабочего дня</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100-1000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за награждения почётными грамотами, благодарственными письмами, наград разного уровня</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100-2000 рублей</w:t>
            </w:r>
          </w:p>
        </w:tc>
      </w:tr>
      <w:tr w:rsidR="00353BB3" w:rsidRPr="00343293" w:rsidTr="00343293">
        <w:trPr>
          <w:trHeight w:val="612"/>
        </w:trPr>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 юбилею  50 лет (непрерывный стаж работы в детском саду  не менее 5 лет)</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500-1000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 юбилею 55 лет (непрерывный стаж работы в детском саду  не менее 5 лет)</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1000-1500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к юбилею 60  лет (непрерывный стаж работы в детском саду  не менее 5 лет)</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1000-1500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оформление детского сада, музыкального  зала к праздникам, развлечениям, проектной деятельности, выступление на праздниках,  изготовление декораций, пособий, атрибутов (по окончанию рабочего времени)</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 – 1000 рублей</w:t>
            </w:r>
          </w:p>
        </w:tc>
      </w:tr>
      <w:tr w:rsidR="00353BB3" w:rsidRPr="00343293" w:rsidTr="00343293">
        <w:trPr>
          <w:trHeight w:val="224"/>
        </w:trPr>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за низкий процент заболеваемости (во исполнение муниципального задания текущего года), отсутствие травм</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100-300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выполнение плана детодней (во исполнение муниципального задания текущего года)</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100-500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 своевременная организация  родительской  оплаты за детский сад, отсутствие задолженностей по оплате</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100-300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работа без больничных листов</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100-300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общественная удовлетворённость (отсутствие жалоб, наличие положительных отзывов)</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100-500 рублей</w:t>
            </w:r>
          </w:p>
        </w:tc>
      </w:tr>
      <w:tr w:rsidR="00353BB3" w:rsidRPr="00343293" w:rsidTr="00343293">
        <w:trPr>
          <w:trHeight w:val="70"/>
        </w:trPr>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своевременное оперативное решение вопросов, связанных с экстремальными ситуациями, своевременное реагирование на возникающие ЧС</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100-500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за интенсивность труда, повышение авторитета детского сада                                                                     </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 50-1000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уполномоченному по охране труда за ведение общественной работы</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до 500 рублей</w:t>
            </w:r>
          </w:p>
        </w:tc>
      </w:tr>
      <w:tr w:rsidR="00353BB3" w:rsidRPr="00343293" w:rsidTr="00343293">
        <w:tc>
          <w:tcPr>
            <w:tcW w:w="808" w:type="dxa"/>
          </w:tcPr>
          <w:p w:rsidR="00353BB3" w:rsidRPr="00343293" w:rsidRDefault="00353BB3" w:rsidP="00343293">
            <w:pPr>
              <w:rPr>
                <w:rFonts w:ascii="Times New Roman" w:hAnsi="Times New Roman"/>
                <w:sz w:val="24"/>
                <w:szCs w:val="24"/>
              </w:rPr>
            </w:pPr>
          </w:p>
        </w:tc>
        <w:tc>
          <w:tcPr>
            <w:tcW w:w="704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 xml:space="preserve"> председателю профкома за ведение общественной работы           </w:t>
            </w:r>
          </w:p>
        </w:tc>
        <w:tc>
          <w:tcPr>
            <w:tcW w:w="2100" w:type="dxa"/>
          </w:tcPr>
          <w:p w:rsidR="00353BB3" w:rsidRPr="00343293" w:rsidRDefault="00353BB3" w:rsidP="00343293">
            <w:pPr>
              <w:rPr>
                <w:rFonts w:ascii="Times New Roman" w:hAnsi="Times New Roman"/>
                <w:sz w:val="24"/>
                <w:szCs w:val="24"/>
              </w:rPr>
            </w:pPr>
            <w:r w:rsidRPr="00343293">
              <w:rPr>
                <w:rFonts w:ascii="Times New Roman" w:hAnsi="Times New Roman"/>
                <w:sz w:val="24"/>
                <w:szCs w:val="24"/>
              </w:rPr>
              <w:t>до 1000 рублей</w:t>
            </w:r>
          </w:p>
        </w:tc>
      </w:tr>
    </w:tbl>
    <w:p w:rsidR="00353BB3" w:rsidRDefault="00353BB3" w:rsidP="00343293">
      <w:pPr>
        <w:rPr>
          <w:rFonts w:ascii="Times New Roman" w:hAnsi="Times New Roman"/>
          <w:sz w:val="24"/>
          <w:szCs w:val="24"/>
        </w:rPr>
      </w:pP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 Критерии и  депремирование работников.</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4.10.1.Нарушение   трудовой   дисциплины,   правил   внутреннего трудового    распорядка,   санитарно-эпидемиологического режима (прогулы,    невыходы    на    работу    по неуважительной причине, систематические опоздания и т. п.).</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4.10.2.Срыв   по   вине   работника   республиканских,   городских,</w:t>
      </w:r>
      <w:r w:rsidRPr="00343293">
        <w:rPr>
          <w:rFonts w:ascii="Times New Roman" w:hAnsi="Times New Roman"/>
          <w:sz w:val="24"/>
          <w:szCs w:val="24"/>
        </w:rPr>
        <w:br/>
        <w:t>районных и других массовых мероприятий, а также подготовка не на</w:t>
      </w:r>
      <w:r w:rsidRPr="00343293">
        <w:rPr>
          <w:rFonts w:ascii="Times New Roman" w:hAnsi="Times New Roman"/>
          <w:sz w:val="24"/>
          <w:szCs w:val="24"/>
        </w:rPr>
        <w:br/>
        <w:t>должном уровне конкретных заданий, поручений, пассивность в участии общественной жизни детского сада.</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4.10.3.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4.10.4.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4.10.6. Халатное отношение к сохранности материально-технической базы.</w:t>
      </w:r>
    </w:p>
    <w:p w:rsidR="00353BB3" w:rsidRPr="00343293" w:rsidRDefault="00353BB3" w:rsidP="00343293">
      <w:pPr>
        <w:rPr>
          <w:rFonts w:ascii="Times New Roman" w:hAnsi="Times New Roman"/>
          <w:sz w:val="24"/>
          <w:szCs w:val="24"/>
        </w:rPr>
      </w:pPr>
      <w:r w:rsidRPr="00343293">
        <w:rPr>
          <w:rFonts w:ascii="Times New Roman" w:hAnsi="Times New Roman"/>
          <w:sz w:val="24"/>
          <w:szCs w:val="24"/>
        </w:rPr>
        <w:t>4.10.7.Невыполнение в установленный срок заданий администрации</w:t>
      </w:r>
      <w:r w:rsidRPr="00343293">
        <w:rPr>
          <w:rFonts w:ascii="Times New Roman" w:hAnsi="Times New Roman"/>
          <w:sz w:val="24"/>
          <w:szCs w:val="24"/>
        </w:rPr>
        <w:br/>
        <w:t>детского сада.</w:t>
      </w:r>
    </w:p>
    <w:p w:rsidR="00353BB3" w:rsidRPr="0099489B" w:rsidRDefault="00353BB3" w:rsidP="0099489B">
      <w:pPr>
        <w:jc w:val="center"/>
        <w:rPr>
          <w:rFonts w:ascii="Times New Roman" w:hAnsi="Times New Roman"/>
          <w:b/>
          <w:sz w:val="28"/>
          <w:szCs w:val="28"/>
        </w:rPr>
      </w:pPr>
      <w:r w:rsidRPr="0099489B">
        <w:rPr>
          <w:rFonts w:ascii="Times New Roman" w:hAnsi="Times New Roman"/>
          <w:b/>
          <w:sz w:val="28"/>
          <w:szCs w:val="28"/>
        </w:rPr>
        <w:t>V. Выплаты компенсационного характера</w:t>
      </w:r>
    </w:p>
    <w:p w:rsidR="00353BB3" w:rsidRPr="0099489B" w:rsidRDefault="00353BB3" w:rsidP="00DB2835">
      <w:pPr>
        <w:jc w:val="both"/>
        <w:rPr>
          <w:rFonts w:ascii="Times New Roman" w:hAnsi="Times New Roman"/>
          <w:sz w:val="28"/>
          <w:szCs w:val="28"/>
        </w:rPr>
      </w:pPr>
      <w:r w:rsidRPr="00343293">
        <w:rPr>
          <w:rFonts w:ascii="Times New Roman" w:hAnsi="Times New Roman"/>
          <w:sz w:val="24"/>
          <w:szCs w:val="24"/>
        </w:rPr>
        <w:t>5.1. К выплатам компенсационного характера в дошкольной образовательной организации относятся:</w:t>
      </w:r>
      <w:r w:rsidRPr="00343293">
        <w:rPr>
          <w:rFonts w:ascii="Times New Roman" w:hAnsi="Times New Roman"/>
          <w:sz w:val="24"/>
          <w:szCs w:val="24"/>
        </w:rPr>
        <w:br/>
      </w:r>
      <w:r w:rsidRPr="00343293">
        <w:rPr>
          <w:rFonts w:ascii="Times New Roman" w:hAnsi="Times New Roman"/>
          <w:sz w:val="24"/>
          <w:szCs w:val="24"/>
        </w:rPr>
        <w:br/>
        <w:t>     - выплаты работникам, занятым на работах с вредными и (или) опасными условиями труда;</w:t>
      </w:r>
      <w:r w:rsidRPr="00343293">
        <w:rPr>
          <w:rFonts w:ascii="Times New Roman" w:hAnsi="Times New Roman"/>
          <w:sz w:val="24"/>
          <w:szCs w:val="24"/>
        </w:rPr>
        <w:br/>
      </w:r>
      <w:r w:rsidRPr="00343293">
        <w:rPr>
          <w:rFonts w:ascii="Times New Roman" w:hAnsi="Times New Roman"/>
          <w:sz w:val="24"/>
          <w:szCs w:val="24"/>
        </w:rPr>
        <w:br/>
        <w:t>     -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sidRPr="00343293">
        <w:rPr>
          <w:rFonts w:ascii="Times New Roman" w:hAnsi="Times New Roman"/>
          <w:sz w:val="24"/>
          <w:szCs w:val="24"/>
        </w:rPr>
        <w:br/>
      </w:r>
      <w:r w:rsidRPr="00343293">
        <w:rPr>
          <w:rFonts w:ascii="Times New Roman" w:hAnsi="Times New Roman"/>
          <w:sz w:val="24"/>
          <w:szCs w:val="24"/>
        </w:rPr>
        <w:br/>
        <w:t xml:space="preserve">     - выплаты компенсационного характера за работу с определенными категориями </w:t>
      </w:r>
      <w:r w:rsidRPr="00343293">
        <w:rPr>
          <w:rFonts w:ascii="Times New Roman" w:hAnsi="Times New Roman"/>
          <w:sz w:val="24"/>
          <w:szCs w:val="24"/>
        </w:rPr>
        <w:lastRenderedPageBreak/>
        <w:t>воспитанников (обучающихся), с ограниченными возможностями здоровья;</w:t>
      </w:r>
      <w:r w:rsidRPr="00343293">
        <w:rPr>
          <w:rFonts w:ascii="Times New Roman" w:hAnsi="Times New Roman"/>
          <w:sz w:val="24"/>
          <w:szCs w:val="24"/>
        </w:rPr>
        <w:br/>
      </w:r>
      <w:r w:rsidRPr="00343293">
        <w:rPr>
          <w:rFonts w:ascii="Times New Roman" w:hAnsi="Times New Roman"/>
          <w:sz w:val="24"/>
          <w:szCs w:val="24"/>
        </w:rPr>
        <w:br/>
        <w:t>     -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r w:rsidRPr="00343293">
        <w:rPr>
          <w:rFonts w:ascii="Times New Roman" w:hAnsi="Times New Roman"/>
          <w:sz w:val="24"/>
          <w:szCs w:val="24"/>
        </w:rPr>
        <w:br/>
        <w:t>    5.2.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r w:rsidRPr="00343293">
        <w:rPr>
          <w:rFonts w:ascii="Times New Roman" w:hAnsi="Times New Roman"/>
          <w:sz w:val="24"/>
          <w:szCs w:val="24"/>
        </w:rPr>
        <w:br/>
        <w:t>     5.3.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r w:rsidRPr="00343293">
        <w:rPr>
          <w:rFonts w:ascii="Times New Roman" w:hAnsi="Times New Roman"/>
          <w:sz w:val="24"/>
          <w:szCs w:val="24"/>
        </w:rPr>
        <w:br/>
        <w:t>5.4.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r w:rsidRPr="00343293">
        <w:rPr>
          <w:rFonts w:ascii="Times New Roman" w:hAnsi="Times New Roman"/>
          <w:sz w:val="24"/>
          <w:szCs w:val="24"/>
        </w:rPr>
        <w:br/>
        <w:t>   5.5.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r w:rsidRPr="00343293">
        <w:rPr>
          <w:rFonts w:ascii="Times New Roman" w:hAnsi="Times New Roman"/>
          <w:sz w:val="24"/>
          <w:szCs w:val="24"/>
        </w:rPr>
        <w:br/>
      </w:r>
      <w:r w:rsidRPr="0099489B">
        <w:rPr>
          <w:rFonts w:ascii="Times New Roman" w:hAnsi="Times New Roman"/>
          <w:b/>
          <w:sz w:val="28"/>
          <w:szCs w:val="28"/>
        </w:rPr>
        <w:t>VI. Порядок определения заработной платы руководителя организации, заместителя руководителя организации</w:t>
      </w:r>
      <w:r w:rsidRPr="0099489B">
        <w:rPr>
          <w:rFonts w:ascii="Times New Roman" w:hAnsi="Times New Roman"/>
          <w:sz w:val="28"/>
          <w:szCs w:val="28"/>
        </w:rPr>
        <w:t>.</w:t>
      </w:r>
    </w:p>
    <w:p w:rsidR="00353BB3" w:rsidRPr="00343293" w:rsidRDefault="00353BB3" w:rsidP="0099489B">
      <w:pPr>
        <w:jc w:val="both"/>
        <w:rPr>
          <w:rFonts w:ascii="Times New Roman" w:hAnsi="Times New Roman"/>
          <w:sz w:val="24"/>
          <w:szCs w:val="24"/>
        </w:rPr>
      </w:pPr>
      <w:r>
        <w:rPr>
          <w:rFonts w:ascii="Times New Roman" w:hAnsi="Times New Roman"/>
          <w:sz w:val="24"/>
          <w:szCs w:val="24"/>
        </w:rPr>
        <w:t>6</w:t>
      </w:r>
      <w:r w:rsidRPr="00343293">
        <w:rPr>
          <w:rFonts w:ascii="Times New Roman" w:hAnsi="Times New Roman"/>
          <w:sz w:val="24"/>
          <w:szCs w:val="24"/>
        </w:rPr>
        <w:t>.1. Заработная плата руководителя организаций, их заместителей состоит из должностных окладов, выплат компенсационного и стимулирующего характера.</w:t>
      </w:r>
      <w:r w:rsidRPr="00343293">
        <w:rPr>
          <w:rFonts w:ascii="Times New Roman" w:hAnsi="Times New Roman"/>
          <w:sz w:val="24"/>
          <w:szCs w:val="24"/>
        </w:rPr>
        <w:br/>
        <w:t>     </w:t>
      </w:r>
      <w:r>
        <w:rPr>
          <w:rFonts w:ascii="Times New Roman" w:hAnsi="Times New Roman"/>
          <w:sz w:val="24"/>
          <w:szCs w:val="24"/>
        </w:rPr>
        <w:t>6</w:t>
      </w:r>
      <w:r w:rsidRPr="00343293">
        <w:rPr>
          <w:rFonts w:ascii="Times New Roman" w:hAnsi="Times New Roman"/>
          <w:sz w:val="24"/>
          <w:szCs w:val="24"/>
        </w:rPr>
        <w:t>.2. Должностной оклад руководителя дошкольной образовательной организации устанавливается учредителем один раз в год на начало учебного года в зависимости от группы по оплате труда.     Группа по оплате труда руководителя организации дошкольного образования определяется в зависимости от численности воспитанников.</w:t>
      </w:r>
      <w:r w:rsidRPr="00343293">
        <w:rPr>
          <w:rFonts w:ascii="Times New Roman" w:hAnsi="Times New Roman"/>
          <w:sz w:val="24"/>
          <w:szCs w:val="24"/>
        </w:rPr>
        <w:br/>
        <w:t>    </w:t>
      </w:r>
      <w:r>
        <w:rPr>
          <w:rFonts w:ascii="Times New Roman" w:hAnsi="Times New Roman"/>
          <w:sz w:val="24"/>
          <w:szCs w:val="24"/>
        </w:rPr>
        <w:t>6</w:t>
      </w:r>
      <w:r w:rsidRPr="00343293">
        <w:rPr>
          <w:rFonts w:ascii="Times New Roman" w:hAnsi="Times New Roman"/>
          <w:sz w:val="24"/>
          <w:szCs w:val="24"/>
        </w:rPr>
        <w:t>.3. Должностные оклады заместителей руководителей дошкольной образовательной организации устанавливаются на 20 - 30 процентов ниже должностных окладов руководителей этих организаций.</w:t>
      </w:r>
      <w:r w:rsidRPr="00343293">
        <w:rPr>
          <w:rFonts w:ascii="Times New Roman" w:hAnsi="Times New Roman"/>
          <w:sz w:val="24"/>
          <w:szCs w:val="24"/>
        </w:rPr>
        <w:br/>
        <w:t>     </w:t>
      </w:r>
      <w:r>
        <w:rPr>
          <w:rFonts w:ascii="Times New Roman" w:hAnsi="Times New Roman"/>
          <w:sz w:val="24"/>
          <w:szCs w:val="24"/>
        </w:rPr>
        <w:t>6</w:t>
      </w:r>
      <w:r w:rsidRPr="00343293">
        <w:rPr>
          <w:rFonts w:ascii="Times New Roman" w:hAnsi="Times New Roman"/>
          <w:sz w:val="24"/>
          <w:szCs w:val="24"/>
        </w:rPr>
        <w:t>.4. Группа по оплате труда руководителей, размеры базовых окладов руководителей представлены в таблице 12.</w:t>
      </w:r>
      <w:r w:rsidRPr="00343293">
        <w:rPr>
          <w:rFonts w:ascii="Times New Roman" w:hAnsi="Times New Roman"/>
          <w:sz w:val="24"/>
          <w:szCs w:val="24"/>
        </w:rPr>
        <w:br/>
        <w:t>     </w:t>
      </w:r>
      <w:r>
        <w:rPr>
          <w:rFonts w:ascii="Times New Roman" w:hAnsi="Times New Roman"/>
          <w:sz w:val="24"/>
          <w:szCs w:val="24"/>
        </w:rPr>
        <w:t>6</w:t>
      </w:r>
      <w:r w:rsidRPr="00343293">
        <w:rPr>
          <w:rFonts w:ascii="Times New Roman" w:hAnsi="Times New Roman"/>
          <w:sz w:val="24"/>
          <w:szCs w:val="24"/>
        </w:rPr>
        <w:t>.5. Управление образования Исполнительного комитета г. Казани дошкольной образовательной организации устанавливает руководителю дошкольной 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дошкольной образовательной организации могут осуществляться ежемесячно, по итогам работы за год, за выполнение важных и особо важных заданий.</w:t>
      </w:r>
      <w:r w:rsidRPr="00343293">
        <w:rPr>
          <w:rFonts w:ascii="Times New Roman" w:hAnsi="Times New Roman"/>
          <w:sz w:val="24"/>
          <w:szCs w:val="24"/>
        </w:rPr>
        <w:br/>
        <w:t>     Выплаты стимулирующего характера руководителю дошкольной образовательной организации представлены в таблице 12.</w:t>
      </w:r>
      <w:r w:rsidRPr="00343293">
        <w:rPr>
          <w:rFonts w:ascii="Times New Roman" w:hAnsi="Times New Roman"/>
          <w:sz w:val="24"/>
          <w:szCs w:val="24"/>
        </w:rPr>
        <w:br/>
        <w:t>     </w:t>
      </w:r>
      <w:r>
        <w:rPr>
          <w:rFonts w:ascii="Times New Roman" w:hAnsi="Times New Roman"/>
          <w:sz w:val="24"/>
          <w:szCs w:val="24"/>
        </w:rPr>
        <w:t>6</w:t>
      </w:r>
      <w:r w:rsidRPr="00343293">
        <w:rPr>
          <w:rFonts w:ascii="Times New Roman" w:hAnsi="Times New Roman"/>
          <w:sz w:val="24"/>
          <w:szCs w:val="24"/>
        </w:rPr>
        <w:t xml:space="preserve">.6. Руководитель дошкольной образовательной организации может устанавливать </w:t>
      </w:r>
      <w:r w:rsidRPr="00343293">
        <w:rPr>
          <w:rFonts w:ascii="Times New Roman" w:hAnsi="Times New Roman"/>
          <w:sz w:val="24"/>
          <w:szCs w:val="24"/>
        </w:rPr>
        <w:lastRenderedPageBreak/>
        <w:t>заместителям руководителя дошкольной 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руководителя, главному бухгалтеру устанавливается на уровне до 70 процентов выплат стимулирующего характера руководителя дошкольной образовательной организации.</w:t>
      </w:r>
    </w:p>
    <w:p w:rsidR="00353BB3" w:rsidRPr="0099489B" w:rsidRDefault="00353BB3" w:rsidP="0099489B">
      <w:pPr>
        <w:jc w:val="center"/>
        <w:rPr>
          <w:rFonts w:ascii="Times New Roman" w:hAnsi="Times New Roman"/>
          <w:b/>
          <w:sz w:val="28"/>
          <w:szCs w:val="28"/>
        </w:rPr>
      </w:pPr>
      <w:r w:rsidRPr="0099489B">
        <w:rPr>
          <w:rFonts w:ascii="Times New Roman" w:hAnsi="Times New Roman"/>
          <w:b/>
          <w:sz w:val="28"/>
          <w:szCs w:val="28"/>
        </w:rPr>
        <w:t xml:space="preserve">VII . Порядок формирования фонда оплаты труда </w:t>
      </w:r>
    </w:p>
    <w:p w:rsidR="00353BB3" w:rsidRPr="0099489B" w:rsidRDefault="00353BB3" w:rsidP="0099489B">
      <w:pPr>
        <w:jc w:val="center"/>
        <w:rPr>
          <w:rFonts w:ascii="Times New Roman" w:hAnsi="Times New Roman"/>
          <w:b/>
          <w:sz w:val="28"/>
          <w:szCs w:val="28"/>
        </w:rPr>
      </w:pPr>
      <w:r w:rsidRPr="0099489B">
        <w:rPr>
          <w:rFonts w:ascii="Times New Roman" w:hAnsi="Times New Roman"/>
          <w:b/>
          <w:sz w:val="28"/>
          <w:szCs w:val="28"/>
        </w:rPr>
        <w:t>дошкольной образовательной организации</w:t>
      </w:r>
    </w:p>
    <w:p w:rsidR="00353BB3" w:rsidRDefault="00353BB3" w:rsidP="00343293">
      <w:pPr>
        <w:rPr>
          <w:rFonts w:ascii="Times New Roman" w:hAnsi="Times New Roman"/>
          <w:sz w:val="24"/>
          <w:szCs w:val="24"/>
        </w:rPr>
      </w:pPr>
      <w:r>
        <w:rPr>
          <w:rFonts w:ascii="Times New Roman" w:hAnsi="Times New Roman"/>
          <w:sz w:val="24"/>
          <w:szCs w:val="24"/>
        </w:rPr>
        <w:t>7</w:t>
      </w:r>
      <w:r w:rsidRPr="00343293">
        <w:rPr>
          <w:rFonts w:ascii="Times New Roman" w:hAnsi="Times New Roman"/>
          <w:sz w:val="24"/>
          <w:szCs w:val="24"/>
        </w:rPr>
        <w:t>.1. Формирование фонда оплаты труда дошкольной образовательной организации осуществляется в пределах объема средств дошкольной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sectPr w:rsidR="00353BB3" w:rsidSect="001C7BC0">
      <w:footerReference w:type="even" r:id="rId9"/>
      <w:footerReference w:type="default" r:id="rId10"/>
      <w:pgSz w:w="11906" w:h="16838"/>
      <w:pgMar w:top="1134" w:right="850" w:bottom="1134"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0DA" w:rsidRDefault="009070DA">
      <w:r>
        <w:separator/>
      </w:r>
    </w:p>
  </w:endnote>
  <w:endnote w:type="continuationSeparator" w:id="1">
    <w:p w:rsidR="009070DA" w:rsidRDefault="009070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B3" w:rsidRDefault="001D0A76" w:rsidP="00FC0C34">
    <w:pPr>
      <w:pStyle w:val="a9"/>
      <w:framePr w:wrap="around" w:vAnchor="text" w:hAnchor="margin" w:xAlign="right" w:y="1"/>
      <w:rPr>
        <w:rStyle w:val="ab"/>
      </w:rPr>
    </w:pPr>
    <w:r>
      <w:rPr>
        <w:rStyle w:val="ab"/>
      </w:rPr>
      <w:fldChar w:fldCharType="begin"/>
    </w:r>
    <w:r w:rsidR="00353BB3">
      <w:rPr>
        <w:rStyle w:val="ab"/>
      </w:rPr>
      <w:instrText xml:space="preserve">PAGE  </w:instrText>
    </w:r>
    <w:r>
      <w:rPr>
        <w:rStyle w:val="ab"/>
      </w:rPr>
      <w:fldChar w:fldCharType="end"/>
    </w:r>
  </w:p>
  <w:p w:rsidR="00353BB3" w:rsidRDefault="00353BB3" w:rsidP="002343AA">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BB3" w:rsidRDefault="001D0A76" w:rsidP="00FC0C34">
    <w:pPr>
      <w:pStyle w:val="a9"/>
      <w:framePr w:wrap="around" w:vAnchor="text" w:hAnchor="margin" w:xAlign="right" w:y="1"/>
      <w:rPr>
        <w:rStyle w:val="ab"/>
      </w:rPr>
    </w:pPr>
    <w:r>
      <w:rPr>
        <w:rStyle w:val="ab"/>
      </w:rPr>
      <w:fldChar w:fldCharType="begin"/>
    </w:r>
    <w:r w:rsidR="00353BB3">
      <w:rPr>
        <w:rStyle w:val="ab"/>
      </w:rPr>
      <w:instrText xml:space="preserve">PAGE  </w:instrText>
    </w:r>
    <w:r>
      <w:rPr>
        <w:rStyle w:val="ab"/>
      </w:rPr>
      <w:fldChar w:fldCharType="separate"/>
    </w:r>
    <w:r w:rsidR="00B636F3">
      <w:rPr>
        <w:rStyle w:val="ab"/>
        <w:noProof/>
      </w:rPr>
      <w:t>2</w:t>
    </w:r>
    <w:r>
      <w:rPr>
        <w:rStyle w:val="ab"/>
      </w:rPr>
      <w:fldChar w:fldCharType="end"/>
    </w:r>
  </w:p>
  <w:p w:rsidR="00353BB3" w:rsidRDefault="00353BB3" w:rsidP="002343AA">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0DA" w:rsidRDefault="009070DA">
      <w:r>
        <w:separator/>
      </w:r>
    </w:p>
  </w:footnote>
  <w:footnote w:type="continuationSeparator" w:id="1">
    <w:p w:rsidR="009070DA" w:rsidRDefault="009070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DD60A5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6B26B9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CDAFD4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13C30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376E4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3EE36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461E3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00E1A8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2C2F7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0466F7C"/>
    <w:lvl w:ilvl="0">
      <w:start w:val="1"/>
      <w:numFmt w:val="bullet"/>
      <w:lvlText w:val=""/>
      <w:lvlJc w:val="left"/>
      <w:pPr>
        <w:tabs>
          <w:tab w:val="num" w:pos="360"/>
        </w:tabs>
        <w:ind w:left="360" w:hanging="360"/>
      </w:pPr>
      <w:rPr>
        <w:rFonts w:ascii="Symbol" w:hAnsi="Symbol" w:hint="default"/>
      </w:rPr>
    </w:lvl>
  </w:abstractNum>
  <w:abstractNum w:abstractNumId="10">
    <w:nsid w:val="26C17CCD"/>
    <w:multiLevelType w:val="hybridMultilevel"/>
    <w:tmpl w:val="1854C25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BE773E4"/>
    <w:multiLevelType w:val="multilevel"/>
    <w:tmpl w:val="A6A467E6"/>
    <w:lvl w:ilvl="0">
      <w:start w:val="5"/>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nsid w:val="2EE37373"/>
    <w:multiLevelType w:val="multilevel"/>
    <w:tmpl w:val="F5B6E658"/>
    <w:lvl w:ilvl="0">
      <w:start w:val="1"/>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nsid w:val="388E51A4"/>
    <w:multiLevelType w:val="multilevel"/>
    <w:tmpl w:val="9D16DFB2"/>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79DD"/>
    <w:rsid w:val="00073185"/>
    <w:rsid w:val="000A66D1"/>
    <w:rsid w:val="000A6ECA"/>
    <w:rsid w:val="000B1489"/>
    <w:rsid w:val="000E1516"/>
    <w:rsid w:val="000E3258"/>
    <w:rsid w:val="00123600"/>
    <w:rsid w:val="00131F8D"/>
    <w:rsid w:val="00152C34"/>
    <w:rsid w:val="00163269"/>
    <w:rsid w:val="001C63A8"/>
    <w:rsid w:val="001C7BC0"/>
    <w:rsid w:val="001D0A76"/>
    <w:rsid w:val="001D341D"/>
    <w:rsid w:val="0020465C"/>
    <w:rsid w:val="002343AA"/>
    <w:rsid w:val="00243EB4"/>
    <w:rsid w:val="00267DCE"/>
    <w:rsid w:val="002B6212"/>
    <w:rsid w:val="002D1222"/>
    <w:rsid w:val="00343293"/>
    <w:rsid w:val="003457CD"/>
    <w:rsid w:val="00353BB3"/>
    <w:rsid w:val="00362F83"/>
    <w:rsid w:val="00376323"/>
    <w:rsid w:val="003A2B55"/>
    <w:rsid w:val="003B48EF"/>
    <w:rsid w:val="003D10CF"/>
    <w:rsid w:val="003E45A6"/>
    <w:rsid w:val="0045177B"/>
    <w:rsid w:val="0046139A"/>
    <w:rsid w:val="004E1C1F"/>
    <w:rsid w:val="00532449"/>
    <w:rsid w:val="00545C14"/>
    <w:rsid w:val="005C04C4"/>
    <w:rsid w:val="005D629F"/>
    <w:rsid w:val="00602DE5"/>
    <w:rsid w:val="006179DD"/>
    <w:rsid w:val="0062473D"/>
    <w:rsid w:val="0064656E"/>
    <w:rsid w:val="006B7762"/>
    <w:rsid w:val="007942A8"/>
    <w:rsid w:val="007A5A2E"/>
    <w:rsid w:val="007B4C6D"/>
    <w:rsid w:val="007D1236"/>
    <w:rsid w:val="007D24AF"/>
    <w:rsid w:val="007F0E3D"/>
    <w:rsid w:val="0082142F"/>
    <w:rsid w:val="0086009D"/>
    <w:rsid w:val="00873234"/>
    <w:rsid w:val="0088222F"/>
    <w:rsid w:val="008A0685"/>
    <w:rsid w:val="008B20CA"/>
    <w:rsid w:val="008C0E2F"/>
    <w:rsid w:val="008C6D04"/>
    <w:rsid w:val="008F19B4"/>
    <w:rsid w:val="00906E0C"/>
    <w:rsid w:val="009070DA"/>
    <w:rsid w:val="00927534"/>
    <w:rsid w:val="00930FD0"/>
    <w:rsid w:val="00967C6C"/>
    <w:rsid w:val="00976130"/>
    <w:rsid w:val="00985B1E"/>
    <w:rsid w:val="0099489B"/>
    <w:rsid w:val="009B730E"/>
    <w:rsid w:val="009D5D49"/>
    <w:rsid w:val="009E45FE"/>
    <w:rsid w:val="009F05A6"/>
    <w:rsid w:val="009F3C3E"/>
    <w:rsid w:val="00A1605B"/>
    <w:rsid w:val="00A20C76"/>
    <w:rsid w:val="00A231EF"/>
    <w:rsid w:val="00A53201"/>
    <w:rsid w:val="00A700DC"/>
    <w:rsid w:val="00A959A1"/>
    <w:rsid w:val="00AA295D"/>
    <w:rsid w:val="00AD5968"/>
    <w:rsid w:val="00AE03F7"/>
    <w:rsid w:val="00AE06DA"/>
    <w:rsid w:val="00B25727"/>
    <w:rsid w:val="00B636F3"/>
    <w:rsid w:val="00B71B1A"/>
    <w:rsid w:val="00BC5292"/>
    <w:rsid w:val="00BD0906"/>
    <w:rsid w:val="00BE1D72"/>
    <w:rsid w:val="00C01202"/>
    <w:rsid w:val="00C23164"/>
    <w:rsid w:val="00C37EF5"/>
    <w:rsid w:val="00C411A2"/>
    <w:rsid w:val="00C50C86"/>
    <w:rsid w:val="00C5799B"/>
    <w:rsid w:val="00C64B41"/>
    <w:rsid w:val="00C777C3"/>
    <w:rsid w:val="00C87489"/>
    <w:rsid w:val="00C91BCB"/>
    <w:rsid w:val="00C96A2A"/>
    <w:rsid w:val="00CC1429"/>
    <w:rsid w:val="00CC3AF3"/>
    <w:rsid w:val="00CD4876"/>
    <w:rsid w:val="00D346CA"/>
    <w:rsid w:val="00D43A44"/>
    <w:rsid w:val="00D57305"/>
    <w:rsid w:val="00D62175"/>
    <w:rsid w:val="00D8750E"/>
    <w:rsid w:val="00DB2835"/>
    <w:rsid w:val="00DB3C44"/>
    <w:rsid w:val="00DF141A"/>
    <w:rsid w:val="00DF6A2B"/>
    <w:rsid w:val="00E264CE"/>
    <w:rsid w:val="00E338FC"/>
    <w:rsid w:val="00E70807"/>
    <w:rsid w:val="00E77F84"/>
    <w:rsid w:val="00E92C02"/>
    <w:rsid w:val="00EA1AD3"/>
    <w:rsid w:val="00EA7156"/>
    <w:rsid w:val="00EB35E9"/>
    <w:rsid w:val="00F24DFC"/>
    <w:rsid w:val="00F47068"/>
    <w:rsid w:val="00F93D1A"/>
    <w:rsid w:val="00FC0C34"/>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130"/>
    <w:pPr>
      <w:spacing w:after="160" w:line="259" w:lineRule="auto"/>
    </w:pPr>
    <w:rPr>
      <w:sz w:val="22"/>
      <w:szCs w:val="22"/>
      <w:lang w:eastAsia="en-US"/>
    </w:rPr>
  </w:style>
  <w:style w:type="paragraph" w:styleId="2">
    <w:name w:val="heading 2"/>
    <w:basedOn w:val="a"/>
    <w:next w:val="a"/>
    <w:link w:val="20"/>
    <w:uiPriority w:val="99"/>
    <w:qFormat/>
    <w:locked/>
    <w:rsid w:val="0064656E"/>
    <w:pPr>
      <w:keepNext/>
      <w:widowControl w:val="0"/>
      <w:autoSpaceDE w:val="0"/>
      <w:autoSpaceDN w:val="0"/>
      <w:adjustRightInd w:val="0"/>
      <w:spacing w:before="240" w:after="60" w:line="240" w:lineRule="auto"/>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link w:val="2"/>
    <w:uiPriority w:val="99"/>
    <w:semiHidden/>
    <w:locked/>
    <w:rsid w:val="00E77F84"/>
    <w:rPr>
      <w:rFonts w:ascii="Cambria" w:hAnsi="Cambria" w:cs="Times New Roman"/>
      <w:b/>
      <w:bCs/>
      <w:i/>
      <w:iCs/>
      <w:sz w:val="28"/>
      <w:szCs w:val="28"/>
      <w:lang w:eastAsia="en-US"/>
    </w:rPr>
  </w:style>
  <w:style w:type="character" w:customStyle="1" w:styleId="20">
    <w:name w:val="Заголовок 2 Знак"/>
    <w:basedOn w:val="a0"/>
    <w:link w:val="2"/>
    <w:uiPriority w:val="99"/>
    <w:locked/>
    <w:rsid w:val="0064656E"/>
    <w:rPr>
      <w:rFonts w:ascii="Cambria" w:hAnsi="Cambria" w:cs="Times New Roman"/>
      <w:b/>
      <w:bCs/>
      <w:i/>
      <w:iCs/>
      <w:sz w:val="28"/>
      <w:szCs w:val="28"/>
      <w:lang w:val="ru-RU" w:eastAsia="ru-RU" w:bidi="ar-SA"/>
    </w:rPr>
  </w:style>
  <w:style w:type="paragraph" w:customStyle="1" w:styleId="s1">
    <w:name w:val="s_1"/>
    <w:basedOn w:val="a"/>
    <w:uiPriority w:val="99"/>
    <w:rsid w:val="00976130"/>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Body Text Indent"/>
    <w:basedOn w:val="a"/>
    <w:link w:val="a4"/>
    <w:uiPriority w:val="99"/>
    <w:rsid w:val="00976130"/>
    <w:pPr>
      <w:spacing w:after="0" w:line="240" w:lineRule="auto"/>
      <w:ind w:firstLine="851"/>
      <w:jc w:val="both"/>
    </w:pPr>
    <w:rPr>
      <w:rFonts w:ascii="Times New Roman" w:eastAsia="Times New Roman" w:hAnsi="Times New Roman"/>
      <w:w w:val="90"/>
      <w:sz w:val="32"/>
      <w:szCs w:val="20"/>
      <w:lang w:eastAsia="ru-RU"/>
    </w:rPr>
  </w:style>
  <w:style w:type="character" w:customStyle="1" w:styleId="a4">
    <w:name w:val="Основной текст с отступом Знак"/>
    <w:basedOn w:val="a0"/>
    <w:link w:val="a3"/>
    <w:uiPriority w:val="99"/>
    <w:locked/>
    <w:rsid w:val="00976130"/>
    <w:rPr>
      <w:rFonts w:ascii="Times New Roman" w:hAnsi="Times New Roman" w:cs="Times New Roman"/>
      <w:w w:val="90"/>
      <w:sz w:val="20"/>
      <w:szCs w:val="20"/>
      <w:lang w:eastAsia="ru-RU"/>
    </w:rPr>
  </w:style>
  <w:style w:type="character" w:customStyle="1" w:styleId="a5">
    <w:name w:val="Гипертекстовая ссылка"/>
    <w:basedOn w:val="a0"/>
    <w:uiPriority w:val="99"/>
    <w:rsid w:val="00976130"/>
    <w:rPr>
      <w:rFonts w:cs="Times New Roman"/>
      <w:color w:val="106BBE"/>
    </w:rPr>
  </w:style>
  <w:style w:type="paragraph" w:customStyle="1" w:styleId="ConsPlusNormal">
    <w:name w:val="ConsPlusNormal"/>
    <w:uiPriority w:val="99"/>
    <w:rsid w:val="00976130"/>
    <w:pPr>
      <w:widowControl w:val="0"/>
      <w:suppressAutoHyphens/>
      <w:autoSpaceDE w:val="0"/>
      <w:ind w:firstLine="720"/>
    </w:pPr>
    <w:rPr>
      <w:rFonts w:ascii="Arial" w:hAnsi="Arial" w:cs="Arial"/>
      <w:lang w:eastAsia="ar-SA"/>
    </w:rPr>
  </w:style>
  <w:style w:type="paragraph" w:styleId="a6">
    <w:name w:val="List Paragraph"/>
    <w:basedOn w:val="a"/>
    <w:uiPriority w:val="99"/>
    <w:qFormat/>
    <w:rsid w:val="00976130"/>
    <w:pPr>
      <w:spacing w:after="200" w:line="276" w:lineRule="auto"/>
      <w:ind w:left="720"/>
      <w:contextualSpacing/>
    </w:pPr>
  </w:style>
  <w:style w:type="paragraph" w:styleId="a7">
    <w:name w:val="No Spacing"/>
    <w:uiPriority w:val="99"/>
    <w:qFormat/>
    <w:rsid w:val="00976130"/>
    <w:rPr>
      <w:rFonts w:ascii="Times New Roman" w:hAnsi="Times New Roman"/>
      <w:sz w:val="28"/>
      <w:szCs w:val="28"/>
      <w:lang w:eastAsia="en-US"/>
    </w:rPr>
  </w:style>
  <w:style w:type="character" w:customStyle="1" w:styleId="apple-converted-space">
    <w:name w:val="apple-converted-space"/>
    <w:basedOn w:val="a0"/>
    <w:uiPriority w:val="99"/>
    <w:rsid w:val="000A66D1"/>
    <w:rPr>
      <w:rFonts w:cs="Times New Roman"/>
    </w:rPr>
  </w:style>
  <w:style w:type="character" w:styleId="a8">
    <w:name w:val="Hyperlink"/>
    <w:basedOn w:val="a0"/>
    <w:uiPriority w:val="99"/>
    <w:semiHidden/>
    <w:rsid w:val="000A66D1"/>
    <w:rPr>
      <w:rFonts w:cs="Times New Roman"/>
      <w:color w:val="0000FF"/>
      <w:u w:val="single"/>
    </w:rPr>
  </w:style>
  <w:style w:type="paragraph" w:styleId="a9">
    <w:name w:val="footer"/>
    <w:basedOn w:val="a"/>
    <w:link w:val="aa"/>
    <w:uiPriority w:val="99"/>
    <w:rsid w:val="002343AA"/>
    <w:pPr>
      <w:tabs>
        <w:tab w:val="center" w:pos="4677"/>
        <w:tab w:val="right" w:pos="9355"/>
      </w:tabs>
    </w:pPr>
  </w:style>
  <w:style w:type="character" w:customStyle="1" w:styleId="aa">
    <w:name w:val="Нижний колонтитул Знак"/>
    <w:basedOn w:val="a0"/>
    <w:link w:val="a9"/>
    <w:uiPriority w:val="99"/>
    <w:semiHidden/>
    <w:locked/>
    <w:rsid w:val="00362F83"/>
    <w:rPr>
      <w:rFonts w:cs="Times New Roman"/>
      <w:lang w:eastAsia="en-US"/>
    </w:rPr>
  </w:style>
  <w:style w:type="character" w:styleId="ab">
    <w:name w:val="page number"/>
    <w:basedOn w:val="a0"/>
    <w:uiPriority w:val="99"/>
    <w:rsid w:val="002343AA"/>
    <w:rPr>
      <w:rFonts w:cs="Times New Roman"/>
    </w:rPr>
  </w:style>
  <w:style w:type="paragraph" w:styleId="3">
    <w:name w:val="Body Text 3"/>
    <w:basedOn w:val="a"/>
    <w:link w:val="30"/>
    <w:uiPriority w:val="99"/>
    <w:rsid w:val="00E92C02"/>
    <w:pPr>
      <w:spacing w:after="120"/>
    </w:pPr>
    <w:rPr>
      <w:sz w:val="16"/>
      <w:szCs w:val="16"/>
    </w:rPr>
  </w:style>
  <w:style w:type="character" w:customStyle="1" w:styleId="30">
    <w:name w:val="Основной текст 3 Знак"/>
    <w:basedOn w:val="a0"/>
    <w:link w:val="3"/>
    <w:uiPriority w:val="99"/>
    <w:semiHidden/>
    <w:locked/>
    <w:rsid w:val="00362F83"/>
    <w:rPr>
      <w:rFonts w:cs="Times New Roman"/>
      <w:sz w:val="16"/>
      <w:szCs w:val="16"/>
      <w:lang w:eastAsia="en-US"/>
    </w:rPr>
  </w:style>
  <w:style w:type="paragraph" w:styleId="31">
    <w:name w:val="Body Text Indent 3"/>
    <w:basedOn w:val="a"/>
    <w:link w:val="32"/>
    <w:uiPriority w:val="99"/>
    <w:rsid w:val="00873234"/>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A20C76"/>
    <w:rPr>
      <w:rFonts w:cs="Times New Roman"/>
      <w:sz w:val="16"/>
      <w:szCs w:val="16"/>
      <w:lang w:eastAsia="en-US"/>
    </w:rPr>
  </w:style>
  <w:style w:type="paragraph" w:styleId="21">
    <w:name w:val="Body Text 2"/>
    <w:basedOn w:val="a"/>
    <w:link w:val="22"/>
    <w:uiPriority w:val="99"/>
    <w:rsid w:val="00873234"/>
    <w:pPr>
      <w:spacing w:after="120" w:line="480" w:lineRule="auto"/>
    </w:pPr>
  </w:style>
  <w:style w:type="character" w:customStyle="1" w:styleId="22">
    <w:name w:val="Основной текст 2 Знак"/>
    <w:basedOn w:val="a0"/>
    <w:link w:val="21"/>
    <w:uiPriority w:val="99"/>
    <w:semiHidden/>
    <w:locked/>
    <w:rsid w:val="00A20C76"/>
    <w:rPr>
      <w:rFonts w:cs="Times New Roman"/>
      <w:lang w:eastAsia="en-US"/>
    </w:rPr>
  </w:style>
  <w:style w:type="paragraph" w:styleId="23">
    <w:name w:val="Body Text Indent 2"/>
    <w:basedOn w:val="a"/>
    <w:link w:val="24"/>
    <w:uiPriority w:val="99"/>
    <w:rsid w:val="00873234"/>
    <w:pPr>
      <w:widowControl w:val="0"/>
      <w:autoSpaceDE w:val="0"/>
      <w:autoSpaceDN w:val="0"/>
      <w:adjustRightInd w:val="0"/>
      <w:spacing w:after="120" w:line="480" w:lineRule="auto"/>
      <w:ind w:left="283"/>
    </w:pPr>
    <w:rPr>
      <w:rFonts w:ascii="Times New Roman" w:hAnsi="Times New Roman"/>
      <w:sz w:val="20"/>
      <w:szCs w:val="20"/>
      <w:lang w:eastAsia="ru-RU"/>
    </w:rPr>
  </w:style>
  <w:style w:type="character" w:customStyle="1" w:styleId="BodyTextIndent2Char">
    <w:name w:val="Body Text Indent 2 Char"/>
    <w:basedOn w:val="a0"/>
    <w:link w:val="23"/>
    <w:uiPriority w:val="99"/>
    <w:semiHidden/>
    <w:locked/>
    <w:rsid w:val="00A20C76"/>
    <w:rPr>
      <w:rFonts w:cs="Times New Roman"/>
      <w:lang w:eastAsia="en-US"/>
    </w:rPr>
  </w:style>
  <w:style w:type="character" w:customStyle="1" w:styleId="24">
    <w:name w:val="Основной текст с отступом 2 Знак"/>
    <w:basedOn w:val="a0"/>
    <w:link w:val="23"/>
    <w:uiPriority w:val="99"/>
    <w:locked/>
    <w:rsid w:val="00873234"/>
    <w:rPr>
      <w:rFonts w:cs="Times New Roman"/>
      <w:lang w:val="ru-RU" w:eastAsia="ru-RU" w:bidi="ar-SA"/>
    </w:rPr>
  </w:style>
  <w:style w:type="paragraph" w:customStyle="1" w:styleId="1">
    <w:name w:val="Абзац списка1"/>
    <w:basedOn w:val="a"/>
    <w:uiPriority w:val="99"/>
    <w:rsid w:val="0064656E"/>
    <w:pPr>
      <w:spacing w:after="0" w:line="240" w:lineRule="auto"/>
      <w:ind w:firstLine="927"/>
      <w:jc w:val="both"/>
    </w:pPr>
    <w:rPr>
      <w:rFonts w:ascii="Times New Roman" w:eastAsia="Times New Roman" w:hAnsi="Times New Roman"/>
      <w:sz w:val="28"/>
      <w:szCs w:val="28"/>
      <w:lang w:eastAsia="ru-RU"/>
    </w:rPr>
  </w:style>
  <w:style w:type="paragraph" w:customStyle="1" w:styleId="ConsPlusNonformat">
    <w:name w:val="ConsPlusNonformat"/>
    <w:uiPriority w:val="99"/>
    <w:rsid w:val="005D629F"/>
    <w:pPr>
      <w:widowControl w:val="0"/>
      <w:autoSpaceDE w:val="0"/>
      <w:autoSpaceDN w:val="0"/>
      <w:adjustRightInd w:val="0"/>
    </w:pPr>
    <w:rPr>
      <w:rFonts w:ascii="Courier New" w:hAnsi="Courier New" w:cs="Courier New"/>
    </w:rPr>
  </w:style>
  <w:style w:type="paragraph" w:styleId="ac">
    <w:name w:val="Balloon Text"/>
    <w:basedOn w:val="a"/>
    <w:link w:val="ad"/>
    <w:uiPriority w:val="99"/>
    <w:semiHidden/>
    <w:rsid w:val="009D5D49"/>
    <w:rPr>
      <w:rFonts w:ascii="Tahoma" w:hAnsi="Tahoma" w:cs="Tahoma"/>
      <w:sz w:val="16"/>
      <w:szCs w:val="16"/>
    </w:rPr>
  </w:style>
  <w:style w:type="character" w:customStyle="1" w:styleId="ad">
    <w:name w:val="Текст выноски Знак"/>
    <w:basedOn w:val="a0"/>
    <w:link w:val="ac"/>
    <w:uiPriority w:val="99"/>
    <w:semiHidden/>
    <w:locked/>
    <w:rsid w:val="00E77F84"/>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826937905">
      <w:marLeft w:val="0"/>
      <w:marRight w:val="0"/>
      <w:marTop w:val="0"/>
      <w:marBottom w:val="0"/>
      <w:divBdr>
        <w:top w:val="none" w:sz="0" w:space="0" w:color="auto"/>
        <w:left w:val="none" w:sz="0" w:space="0" w:color="auto"/>
        <w:bottom w:val="none" w:sz="0" w:space="0" w:color="auto"/>
        <w:right w:val="none" w:sz="0" w:space="0" w:color="auto"/>
      </w:divBdr>
    </w:div>
    <w:div w:id="111675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2024539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867</TotalTime>
  <Pages>1</Pages>
  <Words>3842</Words>
  <Characters>21900</Characters>
  <Application>Microsoft Office Word</Application>
  <DocSecurity>0</DocSecurity>
  <Lines>182</Lines>
  <Paragraphs>51</Paragraphs>
  <ScaleCrop>false</ScaleCrop>
  <Company/>
  <LinksUpToDate>false</LinksUpToDate>
  <CharactersWithSpaces>25691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41</cp:revision>
  <cp:lastPrinted>2019-03-26T13:42:00Z</cp:lastPrinted>
  <dcterms:created xsi:type="dcterms:W3CDTF">2019-02-01T07:38:00Z</dcterms:created>
  <dcterms:modified xsi:type="dcterms:W3CDTF">2020-01-06T06:22:00Z</dcterms:modified>
</cp:coreProperties>
</file>